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14B" w:rsidRDefault="006C414B">
      <w:pPr>
        <w:spacing w:line="276" w:lineRule="auto"/>
        <w:jc w:val="both"/>
        <w:rPr>
          <w:rFonts w:asciiTheme="minorHAnsi" w:hAnsiTheme="minorHAnsi" w:cs="Arial"/>
          <w:b/>
          <w:bCs/>
          <w:sz w:val="20"/>
          <w:szCs w:val="20"/>
        </w:rPr>
      </w:pPr>
    </w:p>
    <w:p w:rsidR="0023730E" w:rsidRDefault="00A82C5B">
      <w:pPr>
        <w:pStyle w:val="Titolocopertina"/>
        <w:ind w:left="284"/>
      </w:pPr>
      <w:r>
        <w:t xml:space="preserve">GARA PER </w:t>
      </w:r>
      <w:r w:rsidR="00B662A1" w:rsidRPr="00B662A1">
        <w:t>SERVIZI DI MANUTENZIONE DI PRODOTTI SOFTWARE C</w:t>
      </w:r>
      <w:r w:rsidR="000E5F3F">
        <w:t xml:space="preserve">OMPUTER </w:t>
      </w:r>
      <w:r w:rsidR="00B662A1" w:rsidRPr="00B662A1">
        <w:t>A</w:t>
      </w:r>
      <w:r w:rsidR="000E5F3F">
        <w:t>SSOCIATES</w:t>
      </w:r>
      <w:r w:rsidR="00B662A1" w:rsidRPr="00B662A1">
        <w:t xml:space="preserve"> (BROADCOM)</w:t>
      </w:r>
      <w:r w:rsidR="0023730E">
        <w:t xml:space="preserve"> E SUPPORTO SPECIALISTICO PER IN</w:t>
      </w:r>
      <w:r w:rsidR="00B662A1" w:rsidRPr="00B662A1">
        <w:t>AIL</w:t>
      </w:r>
      <w:r w:rsidR="0023730E">
        <w:t xml:space="preserve"> </w:t>
      </w:r>
    </w:p>
    <w:p w:rsidR="006C414B" w:rsidRDefault="0023730E">
      <w:pPr>
        <w:pStyle w:val="Titolocopertina"/>
        <w:ind w:left="284"/>
      </w:pPr>
      <w:r>
        <w:t>ID 2518</w:t>
      </w: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A82C5B">
      <w:pPr>
        <w:pStyle w:val="Titoli14bold"/>
        <w:ind w:left="284"/>
      </w:pPr>
      <w:r>
        <w:t>DOCUMENTO DI CONSULTAZIONE DEL MERCATO</w:t>
      </w:r>
    </w:p>
    <w:p w:rsidR="006C414B" w:rsidRDefault="00A82C5B">
      <w:pPr>
        <w:pStyle w:val="Titoli14bold"/>
        <w:ind w:left="284"/>
      </w:pPr>
      <w:r>
        <w:t>QUESTIONARIO GENERALE</w:t>
      </w: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A82C5B">
      <w:pPr>
        <w:spacing w:line="276" w:lineRule="auto"/>
        <w:ind w:left="284"/>
        <w:jc w:val="both"/>
        <w:rPr>
          <w:rFonts w:asciiTheme="minorHAnsi" w:hAnsiTheme="minorHAnsi" w:cs="Arial"/>
          <w:b/>
          <w:bCs/>
          <w:i/>
          <w:sz w:val="20"/>
          <w:szCs w:val="20"/>
        </w:rPr>
      </w:pPr>
      <w:r>
        <w:rPr>
          <w:rFonts w:asciiTheme="minorHAnsi" w:hAnsiTheme="minorHAnsi" w:cs="Arial"/>
          <w:b/>
          <w:bCs/>
          <w:i/>
          <w:sz w:val="20"/>
          <w:szCs w:val="20"/>
        </w:rPr>
        <w:t>Da inviare a mezzo mail all’indirizzo:</w:t>
      </w:r>
    </w:p>
    <w:p w:rsidR="006C414B" w:rsidRDefault="006C414B">
      <w:pPr>
        <w:spacing w:line="276" w:lineRule="auto"/>
        <w:ind w:left="284"/>
        <w:jc w:val="both"/>
        <w:rPr>
          <w:rFonts w:asciiTheme="minorHAnsi" w:hAnsiTheme="minorHAnsi" w:cs="Arial"/>
          <w:bCs/>
          <w:sz w:val="20"/>
          <w:szCs w:val="20"/>
        </w:rPr>
      </w:pPr>
    </w:p>
    <w:p w:rsidR="006C414B" w:rsidRPr="00FA44F4" w:rsidRDefault="00DF1E54">
      <w:pPr>
        <w:spacing w:line="276" w:lineRule="auto"/>
        <w:ind w:left="284"/>
        <w:jc w:val="both"/>
        <w:rPr>
          <w:rFonts w:asciiTheme="minorHAnsi" w:hAnsiTheme="minorHAnsi" w:cs="Arial"/>
          <w:b/>
          <w:bCs/>
          <w:sz w:val="20"/>
          <w:szCs w:val="20"/>
          <w:lang w:val="en-US"/>
        </w:rPr>
      </w:pPr>
      <w:hyperlink r:id="rId11" w:history="1">
        <w:r w:rsidR="002569EF" w:rsidRPr="00FA44F4">
          <w:rPr>
            <w:rStyle w:val="Collegamentoipertestuale"/>
            <w:rFonts w:asciiTheme="minorHAnsi" w:hAnsiTheme="minorHAnsi" w:cs="Arial"/>
            <w:bCs/>
            <w:sz w:val="20"/>
            <w:szCs w:val="20"/>
            <w:lang w:val="en-US"/>
          </w:rPr>
          <w:t>ictconsip@postacert.consip.it</w:t>
        </w:r>
      </w:hyperlink>
      <w:r w:rsidR="002569EF" w:rsidRPr="00FA44F4">
        <w:rPr>
          <w:rFonts w:asciiTheme="minorHAnsi" w:hAnsiTheme="minorHAnsi" w:cs="Arial"/>
          <w:bCs/>
          <w:color w:val="0070C0"/>
          <w:sz w:val="20"/>
          <w:szCs w:val="20"/>
          <w:lang w:val="en-US"/>
        </w:rPr>
        <w:t>.</w:t>
      </w:r>
    </w:p>
    <w:p w:rsidR="006C414B" w:rsidRPr="00FA44F4" w:rsidRDefault="006C414B">
      <w:pPr>
        <w:spacing w:line="276" w:lineRule="auto"/>
        <w:ind w:left="284"/>
        <w:jc w:val="both"/>
        <w:rPr>
          <w:rFonts w:asciiTheme="minorHAnsi" w:hAnsiTheme="minorHAnsi" w:cs="Arial"/>
          <w:b/>
          <w:bCs/>
          <w:sz w:val="20"/>
          <w:szCs w:val="20"/>
          <w:lang w:val="en-US"/>
        </w:rPr>
      </w:pPr>
    </w:p>
    <w:p w:rsidR="006C414B" w:rsidRPr="00FA44F4" w:rsidRDefault="006C414B">
      <w:pPr>
        <w:spacing w:line="276" w:lineRule="auto"/>
        <w:ind w:left="284"/>
        <w:jc w:val="both"/>
        <w:rPr>
          <w:rFonts w:asciiTheme="minorHAnsi" w:hAnsiTheme="minorHAnsi" w:cs="Arial"/>
          <w:b/>
          <w:bCs/>
          <w:sz w:val="20"/>
          <w:szCs w:val="20"/>
          <w:lang w:val="en-US"/>
        </w:rPr>
      </w:pPr>
    </w:p>
    <w:p w:rsidR="006C414B" w:rsidRPr="00FA44F4" w:rsidRDefault="006C414B">
      <w:pPr>
        <w:spacing w:line="276" w:lineRule="auto"/>
        <w:ind w:left="284"/>
        <w:jc w:val="both"/>
        <w:rPr>
          <w:rFonts w:asciiTheme="minorHAnsi" w:hAnsiTheme="minorHAnsi" w:cs="Arial"/>
          <w:b/>
          <w:bCs/>
          <w:sz w:val="20"/>
          <w:szCs w:val="20"/>
          <w:lang w:val="en-US"/>
        </w:rPr>
      </w:pPr>
    </w:p>
    <w:p w:rsidR="006C414B" w:rsidRPr="00FA44F4" w:rsidRDefault="006C414B">
      <w:pPr>
        <w:spacing w:line="276" w:lineRule="auto"/>
        <w:ind w:left="284"/>
        <w:jc w:val="both"/>
        <w:rPr>
          <w:rFonts w:asciiTheme="minorHAnsi" w:hAnsiTheme="minorHAnsi" w:cs="Arial"/>
          <w:b/>
          <w:bCs/>
          <w:sz w:val="20"/>
          <w:szCs w:val="20"/>
          <w:lang w:val="en-US"/>
        </w:rPr>
      </w:pPr>
    </w:p>
    <w:p w:rsidR="006C414B" w:rsidRPr="00FA44F4" w:rsidRDefault="006C414B">
      <w:pPr>
        <w:spacing w:line="276" w:lineRule="auto"/>
        <w:ind w:left="284"/>
        <w:jc w:val="both"/>
        <w:rPr>
          <w:rFonts w:asciiTheme="minorHAnsi" w:hAnsiTheme="minorHAnsi" w:cs="Arial"/>
          <w:b/>
          <w:bCs/>
          <w:sz w:val="20"/>
          <w:szCs w:val="20"/>
          <w:lang w:val="en-US"/>
        </w:rPr>
      </w:pPr>
    </w:p>
    <w:p w:rsidR="006C414B" w:rsidRPr="00FA44F4" w:rsidRDefault="006C414B">
      <w:pPr>
        <w:spacing w:line="276" w:lineRule="auto"/>
        <w:ind w:left="284"/>
        <w:jc w:val="both"/>
        <w:rPr>
          <w:rFonts w:asciiTheme="minorHAnsi" w:hAnsiTheme="minorHAnsi" w:cs="Arial"/>
          <w:b/>
          <w:bCs/>
          <w:sz w:val="20"/>
          <w:szCs w:val="20"/>
          <w:lang w:val="en-US"/>
        </w:rPr>
      </w:pPr>
    </w:p>
    <w:p w:rsidR="006C414B" w:rsidRPr="00FA44F4" w:rsidRDefault="006C414B">
      <w:pPr>
        <w:spacing w:line="276" w:lineRule="auto"/>
        <w:ind w:left="284"/>
        <w:jc w:val="both"/>
        <w:rPr>
          <w:rFonts w:asciiTheme="minorHAnsi" w:hAnsiTheme="minorHAnsi" w:cs="Arial"/>
          <w:b/>
          <w:bCs/>
          <w:sz w:val="20"/>
          <w:szCs w:val="20"/>
          <w:lang w:val="en-US"/>
        </w:rPr>
      </w:pPr>
    </w:p>
    <w:p w:rsidR="006C414B" w:rsidRPr="00144F0B" w:rsidRDefault="006C414B">
      <w:pPr>
        <w:spacing w:line="276" w:lineRule="auto"/>
        <w:ind w:left="284"/>
        <w:jc w:val="both"/>
        <w:rPr>
          <w:rFonts w:asciiTheme="minorHAnsi" w:hAnsiTheme="minorHAnsi" w:cs="Arial"/>
          <w:b/>
          <w:bCs/>
          <w:sz w:val="20"/>
          <w:szCs w:val="20"/>
          <w:lang w:val="en-US"/>
        </w:rPr>
      </w:pPr>
      <w:bookmarkStart w:id="0" w:name="_GoBack"/>
    </w:p>
    <w:p w:rsidR="006C414B" w:rsidRPr="00144F0B" w:rsidRDefault="00A82C5B">
      <w:pPr>
        <w:spacing w:line="276" w:lineRule="auto"/>
        <w:ind w:left="284"/>
        <w:jc w:val="both"/>
        <w:rPr>
          <w:rFonts w:asciiTheme="minorHAnsi" w:hAnsiTheme="minorHAnsi" w:cs="Arial"/>
          <w:bCs/>
          <w:sz w:val="20"/>
          <w:szCs w:val="20"/>
          <w:lang w:val="en-US"/>
        </w:rPr>
      </w:pPr>
      <w:r w:rsidRPr="00144F0B">
        <w:rPr>
          <w:rFonts w:asciiTheme="minorHAnsi" w:hAnsiTheme="minorHAnsi" w:cs="Arial"/>
          <w:bCs/>
          <w:sz w:val="20"/>
          <w:szCs w:val="20"/>
          <w:lang w:val="en-US"/>
        </w:rPr>
        <w:t xml:space="preserve">Roma, </w:t>
      </w:r>
      <w:r w:rsidR="00144F0B" w:rsidRPr="00144F0B">
        <w:rPr>
          <w:rFonts w:asciiTheme="minorHAnsi" w:hAnsiTheme="minorHAnsi" w:cs="Arial"/>
          <w:bCs/>
          <w:sz w:val="20"/>
          <w:szCs w:val="20"/>
          <w:lang w:val="en-US"/>
        </w:rPr>
        <w:t>21/02/2022</w:t>
      </w:r>
    </w:p>
    <w:bookmarkEnd w:id="0"/>
    <w:p w:rsidR="006C414B" w:rsidRPr="00FA44F4" w:rsidRDefault="00A82C5B">
      <w:pPr>
        <w:ind w:left="284"/>
        <w:rPr>
          <w:rFonts w:asciiTheme="minorHAnsi" w:hAnsiTheme="minorHAnsi" w:cs="Arial"/>
          <w:bCs/>
          <w:sz w:val="20"/>
          <w:szCs w:val="20"/>
          <w:lang w:val="en-US"/>
        </w:rPr>
      </w:pPr>
      <w:r w:rsidRPr="00FA44F4">
        <w:rPr>
          <w:rFonts w:asciiTheme="minorHAnsi" w:hAnsiTheme="minorHAnsi" w:cs="Arial"/>
          <w:bCs/>
          <w:sz w:val="20"/>
          <w:szCs w:val="20"/>
          <w:lang w:val="en-US"/>
        </w:rPr>
        <w:br w:type="page"/>
      </w:r>
    </w:p>
    <w:p w:rsidR="006C414B" w:rsidRDefault="00A82C5B">
      <w:pPr>
        <w:spacing w:line="276" w:lineRule="auto"/>
        <w:ind w:left="284"/>
        <w:jc w:val="both"/>
        <w:rPr>
          <w:rFonts w:asciiTheme="minorHAnsi" w:hAnsiTheme="minorHAnsi" w:cs="Arial"/>
          <w:b/>
          <w:bCs/>
          <w:sz w:val="18"/>
          <w:szCs w:val="20"/>
        </w:rPr>
      </w:pPr>
      <w:r w:rsidRPr="00FA44F4">
        <w:rPr>
          <w:rFonts w:asciiTheme="minorHAnsi" w:hAnsiTheme="minorHAnsi" w:cs="Arial"/>
          <w:b/>
          <w:bCs/>
          <w:sz w:val="18"/>
          <w:szCs w:val="20"/>
          <w:lang w:val="en-US"/>
        </w:rPr>
        <w:lastRenderedPageBreak/>
        <w:t xml:space="preserve"> </w:t>
      </w:r>
      <w:r>
        <w:rPr>
          <w:rFonts w:asciiTheme="minorHAnsi" w:hAnsiTheme="minorHAnsi" w:cs="Arial"/>
          <w:b/>
          <w:bCs/>
          <w:sz w:val="22"/>
          <w:szCs w:val="20"/>
        </w:rPr>
        <w:t>Premessa</w:t>
      </w:r>
      <w:r>
        <w:rPr>
          <w:rFonts w:asciiTheme="minorHAnsi" w:hAnsiTheme="minorHAnsi" w:cs="Arial"/>
          <w:b/>
          <w:bCs/>
          <w:sz w:val="18"/>
          <w:szCs w:val="20"/>
        </w:rPr>
        <w:tab/>
      </w:r>
    </w:p>
    <w:p w:rsidR="006C414B" w:rsidRPr="002569EF" w:rsidRDefault="00A82C5B" w:rsidP="002569EF">
      <w:pPr>
        <w:spacing w:line="276" w:lineRule="auto"/>
        <w:ind w:left="284"/>
        <w:jc w:val="both"/>
        <w:rPr>
          <w:rFonts w:asciiTheme="minorHAnsi" w:hAnsiTheme="minorHAnsi" w:cs="Arial"/>
          <w:bCs/>
          <w:sz w:val="20"/>
          <w:szCs w:val="20"/>
        </w:rPr>
      </w:pPr>
      <w:r w:rsidRPr="002569EF">
        <w:rPr>
          <w:rFonts w:asciiTheme="minorHAnsi" w:hAnsiTheme="minorHAnsi" w:cs="Arial"/>
          <w:bCs/>
          <w:sz w:val="20"/>
          <w:szCs w:val="20"/>
        </w:rPr>
        <w:t xml:space="preserve">Nell'ambito della Convenzione, siglata il 3 dicembre 2018, INAIL ha affidato a Consip S.p.A. lo svolgimento di attività di supporto in tema di acquisizione di beni e servizi al duplice fine di supportare gli obiettivi di finanza pubblica, favorendo l'utilizzo di strumenti informatici nella P.A. e promuovere la semplificazione, </w:t>
      </w:r>
      <w:r w:rsidR="001A43E7" w:rsidRPr="002569EF">
        <w:rPr>
          <w:rFonts w:asciiTheme="minorHAnsi" w:hAnsiTheme="minorHAnsi" w:cs="Arial"/>
          <w:bCs/>
          <w:sz w:val="20"/>
          <w:szCs w:val="20"/>
        </w:rPr>
        <w:t>l'innovazione e il cambiamento.</w:t>
      </w:r>
    </w:p>
    <w:p w:rsidR="006C414B" w:rsidRDefault="006C414B">
      <w:pPr>
        <w:pStyle w:val="BodyText21"/>
        <w:spacing w:line="276" w:lineRule="auto"/>
        <w:ind w:left="284"/>
        <w:rPr>
          <w:rFonts w:asciiTheme="minorHAnsi" w:hAnsiTheme="minorHAnsi" w:cs="Arial"/>
          <w:bCs/>
          <w:sz w:val="20"/>
          <w:szCs w:val="20"/>
        </w:rPr>
      </w:pPr>
    </w:p>
    <w:p w:rsidR="006C414B" w:rsidRPr="002569EF" w:rsidRDefault="00A82C5B">
      <w:pPr>
        <w:pStyle w:val="BodyText21"/>
        <w:spacing w:line="276" w:lineRule="auto"/>
        <w:ind w:left="284"/>
        <w:rPr>
          <w:rFonts w:ascii="Calibri" w:hAnsi="Calibri" w:cs="Arial"/>
          <w:sz w:val="20"/>
          <w:szCs w:val="20"/>
        </w:rPr>
      </w:pPr>
      <w:r>
        <w:rPr>
          <w:rFonts w:ascii="Calibri" w:hAnsi="Calibri" w:cs="Arial"/>
          <w:sz w:val="20"/>
          <w:szCs w:val="20"/>
        </w:rPr>
        <w:t xml:space="preserve">Il presente documento di consultazione del mercato, in coerenza con quanto indicato nelle Linee Guida n. 14 dell’ANAC recanti “Indicazioni sulle consultazioni preliminari di mercato” e tenuto conto delle </w:t>
      </w:r>
      <w:r w:rsidRPr="002569EF">
        <w:rPr>
          <w:rFonts w:ascii="Calibri" w:hAnsi="Calibri" w:cs="Arial"/>
          <w:sz w:val="20"/>
          <w:szCs w:val="20"/>
        </w:rPr>
        <w:t>modifiche intervenute nella legge 120/2020 “Decreto Semplificazioni”</w:t>
      </w:r>
      <w:r w:rsidR="00D96D76">
        <w:rPr>
          <w:rFonts w:ascii="Calibri" w:hAnsi="Calibri" w:cs="Arial"/>
          <w:sz w:val="20"/>
          <w:szCs w:val="20"/>
        </w:rPr>
        <w:t xml:space="preserve"> e </w:t>
      </w:r>
      <w:proofErr w:type="spellStart"/>
      <w:r w:rsidR="00D96D76">
        <w:rPr>
          <w:rFonts w:ascii="Calibri" w:hAnsi="Calibri" w:cs="Arial"/>
          <w:sz w:val="20"/>
          <w:szCs w:val="20"/>
        </w:rPr>
        <w:t>s.m.i.</w:t>
      </w:r>
      <w:proofErr w:type="spellEnd"/>
      <w:r w:rsidRPr="002569EF">
        <w:rPr>
          <w:rFonts w:ascii="Calibri" w:hAnsi="Calibri" w:cs="Arial"/>
          <w:sz w:val="20"/>
          <w:szCs w:val="20"/>
        </w:rPr>
        <w:t xml:space="preserve">, ha l’obiettivo di: </w:t>
      </w:r>
    </w:p>
    <w:p w:rsidR="006C414B" w:rsidRPr="002569EF" w:rsidRDefault="00A82C5B" w:rsidP="00DE26B1">
      <w:pPr>
        <w:pStyle w:val="BodyText21"/>
        <w:numPr>
          <w:ilvl w:val="0"/>
          <w:numId w:val="2"/>
        </w:numPr>
        <w:tabs>
          <w:tab w:val="num" w:pos="360"/>
        </w:tabs>
        <w:spacing w:line="276" w:lineRule="auto"/>
        <w:ind w:left="568" w:hanging="284"/>
        <w:rPr>
          <w:rFonts w:ascii="Calibri" w:hAnsi="Calibri" w:cs="Arial"/>
          <w:sz w:val="20"/>
          <w:szCs w:val="20"/>
        </w:rPr>
      </w:pPr>
      <w:r w:rsidRPr="002569EF">
        <w:rPr>
          <w:rFonts w:ascii="Calibri" w:hAnsi="Calibri" w:cs="Arial"/>
          <w:sz w:val="20"/>
          <w:szCs w:val="20"/>
        </w:rPr>
        <w:t xml:space="preserve">garantire la massima pubblicità alle iniziative per assicurare la più ampia diffusione delle informazioni ed un celere svolgimento delle procedure di acquisto; </w:t>
      </w:r>
    </w:p>
    <w:p w:rsidR="006C414B" w:rsidRPr="002569EF" w:rsidRDefault="00A82C5B" w:rsidP="00DE26B1">
      <w:pPr>
        <w:pStyle w:val="BodyText21"/>
        <w:numPr>
          <w:ilvl w:val="0"/>
          <w:numId w:val="2"/>
        </w:numPr>
        <w:tabs>
          <w:tab w:val="num" w:pos="360"/>
        </w:tabs>
        <w:spacing w:line="276" w:lineRule="auto"/>
        <w:ind w:left="568" w:hanging="284"/>
        <w:rPr>
          <w:rFonts w:ascii="Calibri" w:hAnsi="Calibri" w:cs="Arial"/>
          <w:sz w:val="20"/>
          <w:szCs w:val="20"/>
        </w:rPr>
      </w:pPr>
      <w:r w:rsidRPr="002569EF">
        <w:rPr>
          <w:rFonts w:ascii="Calibri" w:hAnsi="Calibri" w:cs="Arial"/>
          <w:sz w:val="20"/>
          <w:szCs w:val="20"/>
        </w:rPr>
        <w:t>ottenere la più proficua partecipazione da parte dei soggetti interessati;</w:t>
      </w:r>
    </w:p>
    <w:p w:rsidR="006C414B" w:rsidRPr="002569EF" w:rsidRDefault="00A82C5B" w:rsidP="00DE26B1">
      <w:pPr>
        <w:pStyle w:val="BodyText21"/>
        <w:numPr>
          <w:ilvl w:val="0"/>
          <w:numId w:val="2"/>
        </w:numPr>
        <w:tabs>
          <w:tab w:val="num" w:pos="360"/>
        </w:tabs>
        <w:spacing w:line="276" w:lineRule="auto"/>
        <w:ind w:left="568" w:hanging="284"/>
        <w:rPr>
          <w:rFonts w:ascii="Calibri" w:hAnsi="Calibri" w:cs="Arial"/>
          <w:sz w:val="20"/>
          <w:szCs w:val="20"/>
        </w:rPr>
      </w:pPr>
      <w:r w:rsidRPr="002569EF">
        <w:rPr>
          <w:rFonts w:ascii="Calibri" w:hAnsi="Calibri" w:cs="Arial"/>
          <w:sz w:val="20"/>
          <w:szCs w:val="20"/>
        </w:rPr>
        <w:t>pubblicizzare al meglio le caratteristiche qualitative e tecniche dei beni e servizi oggetto di analisi;</w:t>
      </w:r>
    </w:p>
    <w:p w:rsidR="006C414B" w:rsidRPr="002569EF" w:rsidRDefault="00A82C5B" w:rsidP="00DE26B1">
      <w:pPr>
        <w:pStyle w:val="BodyText21"/>
        <w:numPr>
          <w:ilvl w:val="0"/>
          <w:numId w:val="2"/>
        </w:numPr>
        <w:tabs>
          <w:tab w:val="num" w:pos="360"/>
        </w:tabs>
        <w:spacing w:line="276" w:lineRule="auto"/>
        <w:ind w:left="568" w:hanging="284"/>
        <w:rPr>
          <w:rFonts w:ascii="Calibri" w:hAnsi="Calibri" w:cs="Arial"/>
          <w:sz w:val="20"/>
          <w:szCs w:val="20"/>
        </w:rPr>
      </w:pPr>
      <w:r w:rsidRPr="002569EF">
        <w:rPr>
          <w:rFonts w:ascii="Calibri" w:hAnsi="Calibri" w:cs="Arial"/>
          <w:sz w:val="20"/>
          <w:szCs w:val="20"/>
        </w:rPr>
        <w:t xml:space="preserve">ricevere, da parte dei soggetti interessati, osservazioni e suggerimenti per una più </w:t>
      </w:r>
      <w:r w:rsidR="001A43E7" w:rsidRPr="002569EF">
        <w:rPr>
          <w:rFonts w:ascii="Calibri" w:hAnsi="Calibri" w:cs="Arial"/>
          <w:sz w:val="20"/>
          <w:szCs w:val="20"/>
        </w:rPr>
        <w:t>compiuta conoscenza del mercato.</w:t>
      </w:r>
    </w:p>
    <w:p w:rsidR="006C414B" w:rsidRDefault="006C414B">
      <w:pPr>
        <w:spacing w:line="276" w:lineRule="auto"/>
        <w:ind w:left="284"/>
        <w:jc w:val="both"/>
        <w:rPr>
          <w:rFonts w:asciiTheme="minorHAnsi" w:hAnsiTheme="minorHAnsi" w:cs="Arial"/>
          <w:bCs/>
          <w:sz w:val="20"/>
          <w:szCs w:val="20"/>
        </w:rPr>
      </w:pPr>
    </w:p>
    <w:p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 xml:space="preserve">In merito all’iniziativa </w:t>
      </w:r>
      <w:r w:rsidR="001A43E7">
        <w:rPr>
          <w:rFonts w:asciiTheme="minorHAnsi" w:hAnsiTheme="minorHAnsi" w:cs="Arial"/>
          <w:bCs/>
          <w:sz w:val="20"/>
          <w:szCs w:val="20"/>
        </w:rPr>
        <w:t xml:space="preserve">per </w:t>
      </w:r>
      <w:r>
        <w:rPr>
          <w:rFonts w:asciiTheme="minorHAnsi" w:hAnsiTheme="minorHAnsi" w:cs="Arial"/>
          <w:bCs/>
          <w:sz w:val="20"/>
          <w:szCs w:val="20"/>
        </w:rPr>
        <w:t>“</w:t>
      </w:r>
      <w:r w:rsidR="001A43E7">
        <w:rPr>
          <w:rFonts w:asciiTheme="minorHAnsi" w:hAnsiTheme="minorHAnsi" w:cs="Arial"/>
          <w:bCs/>
          <w:sz w:val="20"/>
          <w:szCs w:val="20"/>
        </w:rPr>
        <w:t>l’erogazione di servizi di Manutenzione di Prodotti Software CA (</w:t>
      </w:r>
      <w:proofErr w:type="spellStart"/>
      <w:r w:rsidR="001A43E7">
        <w:rPr>
          <w:rFonts w:asciiTheme="minorHAnsi" w:hAnsiTheme="minorHAnsi" w:cs="Arial"/>
          <w:bCs/>
          <w:sz w:val="20"/>
          <w:szCs w:val="20"/>
        </w:rPr>
        <w:t>Broadcom</w:t>
      </w:r>
      <w:proofErr w:type="spellEnd"/>
      <w:r w:rsidR="001A43E7">
        <w:rPr>
          <w:rFonts w:asciiTheme="minorHAnsi" w:hAnsiTheme="minorHAnsi" w:cs="Arial"/>
          <w:bCs/>
          <w:sz w:val="20"/>
          <w:szCs w:val="20"/>
        </w:rPr>
        <w:t xml:space="preserve">) e supporto </w:t>
      </w:r>
      <w:r w:rsidR="00A8740F">
        <w:rPr>
          <w:rFonts w:asciiTheme="minorHAnsi" w:hAnsiTheme="minorHAnsi" w:cs="Arial"/>
          <w:bCs/>
          <w:sz w:val="20"/>
          <w:szCs w:val="20"/>
        </w:rPr>
        <w:t>specialistico</w:t>
      </w:r>
      <w:r w:rsidR="001A43E7">
        <w:rPr>
          <w:rFonts w:asciiTheme="minorHAnsi" w:hAnsiTheme="minorHAnsi" w:cs="Arial"/>
          <w:bCs/>
          <w:sz w:val="20"/>
          <w:szCs w:val="20"/>
        </w:rPr>
        <w:t xml:space="preserve"> per INAIL</w:t>
      </w:r>
      <w:r w:rsidR="00FA44F4">
        <w:rPr>
          <w:rFonts w:asciiTheme="minorHAnsi" w:hAnsiTheme="minorHAnsi" w:cs="Arial"/>
          <w:bCs/>
          <w:sz w:val="20"/>
          <w:szCs w:val="20"/>
        </w:rPr>
        <w:t xml:space="preserve">” </w:t>
      </w:r>
      <w:r w:rsidR="00B00C5C">
        <w:rPr>
          <w:rFonts w:asciiTheme="minorHAnsi" w:hAnsiTheme="minorHAnsi" w:cs="Arial"/>
          <w:bCs/>
          <w:sz w:val="20"/>
          <w:szCs w:val="20"/>
        </w:rPr>
        <w:t xml:space="preserve">si </w:t>
      </w:r>
      <w:r w:rsidR="00A8740F">
        <w:rPr>
          <w:rFonts w:asciiTheme="minorHAnsi" w:hAnsiTheme="minorHAnsi" w:cs="Arial"/>
          <w:bCs/>
          <w:sz w:val="20"/>
          <w:szCs w:val="20"/>
        </w:rPr>
        <w:t>chiede cortesemente</w:t>
      </w:r>
      <w:r>
        <w:rPr>
          <w:rFonts w:asciiTheme="minorHAnsi" w:hAnsiTheme="minorHAnsi" w:cs="Arial"/>
          <w:bCs/>
          <w:sz w:val="20"/>
          <w:szCs w:val="20"/>
        </w:rPr>
        <w:t xml:space="preserve"> di fornire il </w:t>
      </w:r>
      <w:r w:rsidR="00B662A1">
        <w:rPr>
          <w:rFonts w:asciiTheme="minorHAnsi" w:hAnsiTheme="minorHAnsi" w:cs="Arial"/>
          <w:bCs/>
          <w:sz w:val="20"/>
          <w:szCs w:val="20"/>
        </w:rPr>
        <w:t>proprio</w:t>
      </w:r>
      <w:r>
        <w:rPr>
          <w:rFonts w:asciiTheme="minorHAnsi" w:hAnsiTheme="minorHAnsi" w:cs="Arial"/>
          <w:bCs/>
          <w:sz w:val="20"/>
          <w:szCs w:val="20"/>
        </w:rPr>
        <w:t xml:space="preserve"> contributo a titolo gratuito - previa presa visione dell’informativa sul trattamento dei dati personali sotto riportata - compilando il presente questionario e inviandolo entro </w:t>
      </w:r>
      <w:r>
        <w:rPr>
          <w:rFonts w:asciiTheme="minorHAnsi" w:hAnsiTheme="minorHAnsi" w:cs="Arial"/>
          <w:b/>
          <w:bCs/>
          <w:sz w:val="20"/>
          <w:szCs w:val="20"/>
          <w:u w:val="single"/>
        </w:rPr>
        <w:t>15 giorni solari</w:t>
      </w:r>
      <w:r>
        <w:rPr>
          <w:rFonts w:asciiTheme="minorHAnsi" w:hAnsiTheme="minorHAnsi" w:cs="Arial"/>
          <w:bCs/>
          <w:sz w:val="20"/>
          <w:szCs w:val="20"/>
          <w:u w:val="single"/>
        </w:rPr>
        <w:t xml:space="preserve"> dalla data odierna</w:t>
      </w:r>
      <w:r>
        <w:rPr>
          <w:rFonts w:asciiTheme="minorHAnsi" w:hAnsiTheme="minorHAnsi" w:cs="Arial"/>
          <w:bCs/>
          <w:color w:val="FF0000"/>
          <w:sz w:val="20"/>
          <w:szCs w:val="20"/>
        </w:rPr>
        <w:t xml:space="preserve"> </w:t>
      </w:r>
      <w:r w:rsidR="001A43E7" w:rsidRPr="00F8539B">
        <w:rPr>
          <w:rFonts w:asciiTheme="minorHAnsi" w:hAnsiTheme="minorHAnsi" w:cs="Arial"/>
          <w:bCs/>
          <w:sz w:val="20"/>
          <w:szCs w:val="20"/>
        </w:rPr>
        <w:t xml:space="preserve">all’indirizzo </w:t>
      </w:r>
      <w:r w:rsidR="001A43E7">
        <w:rPr>
          <w:rFonts w:asciiTheme="minorHAnsi" w:hAnsiTheme="minorHAnsi" w:cs="Arial"/>
          <w:bCs/>
          <w:sz w:val="20"/>
          <w:szCs w:val="20"/>
        </w:rPr>
        <w:t xml:space="preserve">PEC </w:t>
      </w:r>
      <w:hyperlink r:id="rId12" w:history="1">
        <w:r w:rsidR="001A43E7" w:rsidRPr="004D0C9B">
          <w:rPr>
            <w:rStyle w:val="Collegamentoipertestuale"/>
            <w:rFonts w:asciiTheme="minorHAnsi" w:hAnsiTheme="minorHAnsi" w:cs="Arial"/>
            <w:bCs/>
            <w:sz w:val="20"/>
            <w:szCs w:val="20"/>
          </w:rPr>
          <w:t>ictconsip@postacert.consip.it</w:t>
        </w:r>
      </w:hyperlink>
      <w:r>
        <w:rPr>
          <w:rFonts w:asciiTheme="minorHAnsi" w:hAnsiTheme="minorHAnsi" w:cs="Arial"/>
          <w:bCs/>
          <w:color w:val="0070C0"/>
          <w:sz w:val="20"/>
          <w:szCs w:val="20"/>
        </w:rPr>
        <w:t>.</w:t>
      </w:r>
      <w:r>
        <w:rPr>
          <w:rFonts w:asciiTheme="minorHAnsi" w:hAnsiTheme="minorHAnsi" w:cs="Arial"/>
          <w:bCs/>
          <w:color w:val="0070C0"/>
          <w:sz w:val="20"/>
          <w:szCs w:val="20"/>
        </w:rPr>
        <w:tab/>
      </w:r>
    </w:p>
    <w:p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Tutte le informazioni da Voi fornite con il presente documento saranno utilizzate ai soli fini dello sviluppo dell’iniziativa in oggetto e non dovranno anticipare specifiche quotazioni afferenti al prodotto/servizio/opera oggetto della presente consultazione salva diversa indicazione presente di seguito nel questionario.</w:t>
      </w:r>
    </w:p>
    <w:p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Vi preghiamo di indicare se i Vostri contributi contengano informazioni e/o dati protetti da diritti di privativa o comunque rilevatori di segreti aziendali, commerciali o industriali, nonché ogni altra informazione riservata utile a ricostruire la Vostra posizione nel mercato e/o la Vostra competenza nel campo di attività di cui alla consultazione.</w:t>
      </w:r>
    </w:p>
    <w:p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 xml:space="preserve"> Vi chiediamo altresì di precisare, in vista dell’eventuale accesso da parte di altri operatori economici agli esiti della presente consultazione, se la divulgazione di quanto contenuto nei Vostri contributi dovrà avvenire in forma anonima.  </w:t>
      </w:r>
    </w:p>
    <w:p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Consip S.p.A. si riserva altresì la facoltà di interrompere, modificare, prorogare o sospendere la presente procedura provvedendo, su richiesta dei soggetti intervenuti, alla restituzione della documentazione eventualmente depositata senza che ciò possa costituire, in alcun modo, diritto o pretesa a qualsivoglia risarcimento o indennizzo.</w:t>
      </w:r>
      <w:r>
        <w:rPr>
          <w:rFonts w:asciiTheme="minorHAnsi" w:hAnsiTheme="minorHAnsi" w:cs="Arial"/>
          <w:b/>
          <w:bCs/>
          <w:sz w:val="22"/>
          <w:szCs w:val="20"/>
        </w:rPr>
        <w:br w:type="page"/>
      </w:r>
    </w:p>
    <w:p w:rsidR="006C414B" w:rsidRDefault="00A82C5B">
      <w:pPr>
        <w:spacing w:line="360" w:lineRule="auto"/>
        <w:ind w:left="284"/>
        <w:jc w:val="both"/>
        <w:rPr>
          <w:rFonts w:asciiTheme="minorHAnsi" w:hAnsiTheme="minorHAnsi" w:cs="Arial"/>
          <w:b/>
          <w:bCs/>
          <w:sz w:val="22"/>
          <w:szCs w:val="20"/>
        </w:rPr>
      </w:pPr>
      <w:r>
        <w:rPr>
          <w:rFonts w:asciiTheme="minorHAnsi" w:hAnsiTheme="minorHAnsi" w:cs="Arial"/>
          <w:b/>
          <w:bCs/>
          <w:sz w:val="22"/>
          <w:szCs w:val="20"/>
        </w:rPr>
        <w:lastRenderedPageBreak/>
        <w:t>Dati azienda</w:t>
      </w:r>
    </w:p>
    <w:p w:rsidR="006C414B" w:rsidRDefault="006C414B">
      <w:pPr>
        <w:ind w:left="284"/>
        <w:rPr>
          <w:rFonts w:asciiTheme="minorHAnsi" w:hAnsiTheme="minorHAnsi" w:cs="Arial"/>
          <w:b/>
          <w:bCs/>
          <w:sz w:val="20"/>
          <w:szCs w:val="20"/>
        </w:rPr>
      </w:pPr>
    </w:p>
    <w:tbl>
      <w:tblPr>
        <w:tblStyle w:val="Grigliatabella"/>
        <w:tblW w:w="0" w:type="auto"/>
        <w:tblBorders>
          <w:top w:val="none" w:sz="0" w:space="0" w:color="auto"/>
          <w:left w:val="none" w:sz="0" w:space="0" w:color="auto"/>
          <w:bottom w:val="single" w:sz="4" w:space="0" w:color="1F497D" w:themeColor="text2"/>
          <w:right w:val="none" w:sz="0" w:space="0" w:color="auto"/>
          <w:insideH w:val="single" w:sz="6" w:space="0" w:color="1F497D" w:themeColor="text2"/>
          <w:insideV w:val="none" w:sz="0" w:space="0" w:color="auto"/>
        </w:tblBorders>
        <w:tblLook w:val="04A0" w:firstRow="1" w:lastRow="0" w:firstColumn="1" w:lastColumn="0" w:noHBand="0" w:noVBand="1"/>
      </w:tblPr>
      <w:tblGrid>
        <w:gridCol w:w="2830"/>
        <w:gridCol w:w="5664"/>
      </w:tblGrid>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Azienda</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Indirizzo</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Nome e cognome del referente</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Ruolo in azienda</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Telefono</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Fax</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Indirizzo e-mail</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Data compilazione del questionario</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bl>
    <w:p w:rsidR="006C414B" w:rsidRDefault="006C414B">
      <w:pPr>
        <w:ind w:left="284"/>
        <w:rPr>
          <w:rFonts w:asciiTheme="minorHAnsi" w:hAnsiTheme="minorHAnsi" w:cs="Arial"/>
          <w:b/>
          <w:bCs/>
          <w:sz w:val="20"/>
          <w:szCs w:val="20"/>
        </w:rPr>
      </w:pPr>
    </w:p>
    <w:p w:rsidR="00E57C36" w:rsidRDefault="00E57C36" w:rsidP="00E57C36">
      <w:pPr>
        <w:spacing w:line="360" w:lineRule="auto"/>
        <w:rPr>
          <w:rFonts w:asciiTheme="minorHAnsi" w:hAnsiTheme="minorHAnsi" w:cs="Arial"/>
          <w:b/>
          <w:bCs/>
          <w:sz w:val="22"/>
          <w:szCs w:val="20"/>
        </w:rPr>
      </w:pPr>
    </w:p>
    <w:p w:rsidR="006C414B" w:rsidRDefault="00A82C5B" w:rsidP="00E57C36">
      <w:pPr>
        <w:spacing w:line="360" w:lineRule="auto"/>
        <w:rPr>
          <w:rFonts w:asciiTheme="minorHAnsi" w:hAnsiTheme="minorHAnsi" w:cs="Arial"/>
          <w:b/>
          <w:bCs/>
          <w:sz w:val="22"/>
          <w:szCs w:val="20"/>
        </w:rPr>
      </w:pPr>
      <w:r>
        <w:rPr>
          <w:rFonts w:asciiTheme="minorHAnsi" w:hAnsiTheme="minorHAnsi" w:cs="Arial"/>
          <w:b/>
          <w:bCs/>
          <w:sz w:val="22"/>
          <w:szCs w:val="20"/>
        </w:rPr>
        <w:t>Informativa sul trattamento dei dati personali</w:t>
      </w: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Ai sensi dell'art. 13 del Regolamento europeo 2016/679</w:t>
      </w:r>
      <w:r>
        <w:rPr>
          <w:rFonts w:asciiTheme="minorHAnsi" w:eastAsiaTheme="minorHAnsi" w:hAnsiTheme="minorHAnsi" w:cstheme="minorBidi"/>
          <w:bCs/>
          <w:sz w:val="22"/>
          <w:szCs w:val="22"/>
          <w:lang w:eastAsia="en-US"/>
        </w:rPr>
        <w:t xml:space="preserve"> </w:t>
      </w:r>
      <w:r>
        <w:rPr>
          <w:rFonts w:asciiTheme="minorHAnsi" w:hAnsiTheme="minorHAnsi" w:cs="Arial"/>
          <w:bCs/>
          <w:sz w:val="20"/>
          <w:szCs w:val="20"/>
        </w:rPr>
        <w:t xml:space="preserve">relativo alla protezione delle persone fisiche con riguardo al trattamento dei dati personali (nel seguito anche </w:t>
      </w:r>
      <w:r>
        <w:rPr>
          <w:rFonts w:asciiTheme="minorHAnsi" w:hAnsiTheme="minorHAnsi" w:cs="Arial"/>
          <w:bCs/>
          <w:i/>
          <w:sz w:val="20"/>
          <w:szCs w:val="20"/>
        </w:rPr>
        <w:t>“Regolamento UE”</w:t>
      </w:r>
      <w:r>
        <w:rPr>
          <w:rFonts w:asciiTheme="minorHAnsi" w:hAnsiTheme="minorHAnsi" w:cs="Arial"/>
          <w:bCs/>
          <w:sz w:val="20"/>
          <w:szCs w:val="20"/>
        </w:rPr>
        <w:t>), Vi informiamo che la raccolta ed il trattamento dei dati personali (d’ora in poi anche solo “Dati”) da Voi forniti sono effettuati al fine di consentire la Vostra partecipazione  all’ attività di consultazione del mercato sopradetta, nell’ambito della quale, a titolo esemplificativo, rientrano la definizione della strategia di acquisto della merceologia, le ricerche di mercato nello specifico settore merceologico, le analisi economiche e statistiche.</w:t>
      </w:r>
    </w:p>
    <w:p w:rsidR="00E57C36" w:rsidRDefault="00E57C36" w:rsidP="00E57C36">
      <w:pPr>
        <w:spacing w:line="276" w:lineRule="auto"/>
        <w:jc w:val="both"/>
        <w:rPr>
          <w:rFonts w:asciiTheme="minorHAnsi" w:hAnsiTheme="minorHAnsi" w:cs="Arial"/>
          <w:bCs/>
          <w:sz w:val="20"/>
          <w:szCs w:val="20"/>
        </w:rPr>
      </w:pP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Il trattamento dei Dati per le anzidette finalità, improntato alla massima riservatezza e sicurezza nel rispetto della normativa nazionale e comunitaria vigente in materia di protezione dei dati personali, avrà luogo con modalità sia informatiche, sia cartacee.</w:t>
      </w:r>
    </w:p>
    <w:p w:rsidR="006C414B" w:rsidRDefault="00A82C5B">
      <w:pPr>
        <w:spacing w:line="276" w:lineRule="auto"/>
        <w:ind w:left="284"/>
        <w:jc w:val="both"/>
        <w:rPr>
          <w:rFonts w:asciiTheme="minorHAnsi" w:hAnsiTheme="minorHAnsi" w:cs="Arial"/>
          <w:bCs/>
          <w:sz w:val="20"/>
          <w:szCs w:val="20"/>
        </w:rPr>
      </w:pPr>
      <w:r>
        <w:rPr>
          <w:rFonts w:asciiTheme="minorHAnsi" w:hAnsiTheme="minorHAnsi" w:cs="Arial"/>
          <w:bCs/>
          <w:sz w:val="20"/>
          <w:szCs w:val="20"/>
        </w:rPr>
        <w:t xml:space="preserve"> </w:t>
      </w: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Il conferimento di Dati alla Consip S.p.A. è facoltativo; l'eventuale rifiuto di fornire gli stessi comporta l'impossibilità di acquisire da parte nostra, le informazioni per una più compiuta conoscenza del mercato relativamente alla Vostra azienda.</w:t>
      </w:r>
    </w:p>
    <w:p w:rsidR="006C414B" w:rsidRDefault="006C414B">
      <w:pPr>
        <w:spacing w:line="276" w:lineRule="auto"/>
        <w:ind w:left="284"/>
        <w:jc w:val="both"/>
        <w:rPr>
          <w:rFonts w:asciiTheme="minorHAnsi" w:hAnsiTheme="minorHAnsi" w:cs="Arial"/>
          <w:bCs/>
          <w:sz w:val="20"/>
          <w:szCs w:val="20"/>
        </w:rPr>
      </w:pP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rsidR="006C414B" w:rsidRDefault="006C414B">
      <w:pPr>
        <w:spacing w:line="276" w:lineRule="auto"/>
        <w:ind w:left="284"/>
        <w:jc w:val="both"/>
        <w:rPr>
          <w:rFonts w:asciiTheme="minorHAnsi" w:hAnsiTheme="minorHAnsi" w:cs="Arial"/>
          <w:bCs/>
          <w:sz w:val="20"/>
          <w:szCs w:val="20"/>
        </w:rPr>
      </w:pPr>
    </w:p>
    <w:p w:rsidR="006C414B" w:rsidRDefault="00A82C5B" w:rsidP="00E57C36">
      <w:pPr>
        <w:spacing w:line="276" w:lineRule="auto"/>
        <w:jc w:val="both"/>
        <w:rPr>
          <w:rFonts w:asciiTheme="minorHAnsi" w:hAnsiTheme="minorHAnsi" w:cs="Arial"/>
          <w:bCs/>
          <w:sz w:val="20"/>
          <w:szCs w:val="20"/>
          <w:u w:val="single"/>
        </w:rPr>
      </w:pPr>
      <w:r>
        <w:rPr>
          <w:rFonts w:asciiTheme="minorHAnsi" w:hAnsiTheme="minorHAnsi" w:cs="Arial"/>
          <w:bCs/>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w:t>
      </w:r>
      <w:r>
        <w:rPr>
          <w:rFonts w:asciiTheme="minorHAnsi" w:hAnsiTheme="minorHAnsi" w:cs="Arial"/>
          <w:bCs/>
          <w:i/>
          <w:sz w:val="20"/>
          <w:szCs w:val="20"/>
        </w:rPr>
        <w:t>iii)</w:t>
      </w:r>
      <w:r>
        <w:rPr>
          <w:rFonts w:asciiTheme="minorHAnsi" w:hAnsiTheme="minorHAnsi" w:cs="Arial"/>
          <w:bCs/>
          <w:sz w:val="20"/>
          <w:szCs w:val="20"/>
        </w:rPr>
        <w:t xml:space="preserve"> il diritto di chiedere, e nel caso ottenere, la rettifica e, ove possibile, la cancellazione o, ancora, la limitazione del trattamento e, infine, può opporsi, per motivi </w:t>
      </w:r>
      <w:r>
        <w:rPr>
          <w:rFonts w:asciiTheme="minorHAnsi" w:hAnsiTheme="minorHAnsi" w:cs="Arial"/>
          <w:bCs/>
          <w:sz w:val="20"/>
          <w:szCs w:val="20"/>
        </w:rPr>
        <w:lastRenderedPageBreak/>
        <w:t xml:space="preserve">legittimi, al loro trattamento; </w:t>
      </w:r>
      <w:r>
        <w:rPr>
          <w:rFonts w:asciiTheme="minorHAnsi" w:hAnsiTheme="minorHAnsi" w:cs="Arial"/>
          <w:bCs/>
          <w:i/>
          <w:sz w:val="20"/>
          <w:szCs w:val="20"/>
        </w:rPr>
        <w:t>iv)</w:t>
      </w:r>
      <w:r>
        <w:rPr>
          <w:rFonts w:asciiTheme="minorHAnsi" w:hAnsiTheme="minorHAnsi" w:cs="Arial"/>
          <w:bCs/>
          <w:sz w:val="20"/>
          <w:szCs w:val="20"/>
        </w:rPr>
        <w:t xml:space="preserve"> il diritto alla portabilità dei dati che sarà applicabile nei limiti di cui all’art. 20 del regolamento UE. </w:t>
      </w: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rsidR="006C414B" w:rsidRDefault="006C414B">
      <w:pPr>
        <w:spacing w:line="276" w:lineRule="auto"/>
        <w:ind w:left="284"/>
        <w:jc w:val="both"/>
        <w:rPr>
          <w:rFonts w:asciiTheme="minorHAnsi" w:hAnsiTheme="minorHAnsi" w:cs="Arial"/>
          <w:bCs/>
          <w:sz w:val="20"/>
          <w:szCs w:val="20"/>
        </w:rPr>
      </w:pP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L’invio a Consip S.p.A. del Documento di Consultazione del mercato implica il consenso al trattamento dei Dati personali forniti.</w:t>
      </w:r>
    </w:p>
    <w:p w:rsidR="006C414B" w:rsidRDefault="006C414B">
      <w:pPr>
        <w:spacing w:line="276" w:lineRule="auto"/>
        <w:jc w:val="both"/>
        <w:rPr>
          <w:rFonts w:asciiTheme="minorHAnsi" w:hAnsiTheme="minorHAnsi" w:cs="Arial"/>
          <w:bCs/>
          <w:sz w:val="20"/>
          <w:szCs w:val="20"/>
        </w:rPr>
      </w:pP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 xml:space="preserve">Titolare del trattamento dei dati è Consip S.p.A., con sede in Roma, Via Isonzo 19 D/E. Le richieste per l’esercizio dei diritti riconosciuti di cui agli artt. da 15 a 23 del regolamento UE, potranno essere avanzate al Responsabile della protezione dei dati  al seguente indirizzo di posta elettronica </w:t>
      </w:r>
      <w:hyperlink r:id="rId13" w:history="1">
        <w:r>
          <w:rPr>
            <w:rStyle w:val="Collegamentoipertestuale"/>
            <w:rFonts w:asciiTheme="minorHAnsi" w:hAnsiTheme="minorHAnsi"/>
            <w:sz w:val="20"/>
            <w:szCs w:val="20"/>
          </w:rPr>
          <w:t>esercizio.diritti.privacy@consip.it</w:t>
        </w:r>
      </w:hyperlink>
      <w:r>
        <w:rPr>
          <w:rFonts w:asciiTheme="minorHAnsi" w:hAnsiTheme="minorHAnsi" w:cs="Arial"/>
          <w:bCs/>
          <w:sz w:val="20"/>
          <w:szCs w:val="20"/>
        </w:rPr>
        <w:t>.</w:t>
      </w:r>
    </w:p>
    <w:p w:rsidR="006C414B" w:rsidRDefault="00A82C5B">
      <w:pPr>
        <w:rPr>
          <w:rFonts w:asciiTheme="minorHAnsi" w:hAnsiTheme="minorHAnsi" w:cs="Arial"/>
          <w:b/>
          <w:bCs/>
          <w:sz w:val="20"/>
          <w:szCs w:val="20"/>
        </w:rPr>
      </w:pPr>
      <w:r>
        <w:rPr>
          <w:rFonts w:asciiTheme="minorHAnsi" w:hAnsiTheme="minorHAnsi" w:cs="Arial"/>
          <w:b/>
          <w:bCs/>
          <w:sz w:val="20"/>
          <w:szCs w:val="20"/>
        </w:rPr>
        <w:br w:type="page"/>
      </w:r>
    </w:p>
    <w:p w:rsidR="006C414B" w:rsidRDefault="00A82C5B" w:rsidP="00B00C5C">
      <w:pPr>
        <w:spacing w:line="360" w:lineRule="auto"/>
        <w:jc w:val="both"/>
        <w:rPr>
          <w:rFonts w:asciiTheme="minorHAnsi" w:hAnsiTheme="minorHAnsi" w:cs="Arial"/>
          <w:b/>
          <w:bCs/>
          <w:sz w:val="22"/>
          <w:szCs w:val="22"/>
        </w:rPr>
      </w:pPr>
      <w:r>
        <w:rPr>
          <w:rFonts w:asciiTheme="minorHAnsi" w:hAnsiTheme="minorHAnsi" w:cs="Arial"/>
          <w:b/>
          <w:bCs/>
          <w:sz w:val="22"/>
          <w:szCs w:val="22"/>
        </w:rPr>
        <w:lastRenderedPageBreak/>
        <w:t xml:space="preserve">Breve descrizione dell’iniziativa </w:t>
      </w:r>
    </w:p>
    <w:p w:rsidR="00A8740F" w:rsidRDefault="00A8740F" w:rsidP="00B00C5C">
      <w:pPr>
        <w:spacing w:line="276" w:lineRule="auto"/>
        <w:jc w:val="both"/>
        <w:rPr>
          <w:rFonts w:asciiTheme="minorHAnsi" w:hAnsiTheme="minorHAnsi" w:cs="Arial"/>
          <w:bCs/>
          <w:sz w:val="20"/>
          <w:szCs w:val="20"/>
        </w:rPr>
      </w:pPr>
      <w:r w:rsidRPr="00156EFC">
        <w:rPr>
          <w:rFonts w:asciiTheme="minorHAnsi" w:hAnsiTheme="minorHAnsi" w:cs="Arial"/>
          <w:bCs/>
          <w:sz w:val="20"/>
          <w:szCs w:val="20"/>
        </w:rPr>
        <w:t xml:space="preserve">L’iniziativa ha l’obiettivo </w:t>
      </w:r>
      <w:r w:rsidRPr="005569E5">
        <w:rPr>
          <w:rFonts w:asciiTheme="minorHAnsi" w:hAnsiTheme="minorHAnsi" w:cs="Arial"/>
          <w:bCs/>
          <w:sz w:val="20"/>
          <w:szCs w:val="20"/>
        </w:rPr>
        <w:t xml:space="preserve">di </w:t>
      </w:r>
      <w:r>
        <w:rPr>
          <w:rFonts w:asciiTheme="minorHAnsi" w:hAnsiTheme="minorHAnsi" w:cs="Arial"/>
          <w:bCs/>
          <w:sz w:val="20"/>
          <w:szCs w:val="20"/>
        </w:rPr>
        <w:t xml:space="preserve">manutenere le licenze Computer </w:t>
      </w:r>
      <w:proofErr w:type="spellStart"/>
      <w:r>
        <w:rPr>
          <w:rFonts w:asciiTheme="minorHAnsi" w:hAnsiTheme="minorHAnsi" w:cs="Arial"/>
          <w:bCs/>
          <w:sz w:val="20"/>
          <w:szCs w:val="20"/>
        </w:rPr>
        <w:t>Associates</w:t>
      </w:r>
      <w:proofErr w:type="spellEnd"/>
      <w:r>
        <w:rPr>
          <w:rFonts w:asciiTheme="minorHAnsi" w:hAnsiTheme="minorHAnsi" w:cs="Arial"/>
          <w:bCs/>
          <w:sz w:val="20"/>
          <w:szCs w:val="20"/>
        </w:rPr>
        <w:t>, in previsione della scadenza del contratto attualmente vigente</w:t>
      </w:r>
      <w:r w:rsidRPr="005569E5">
        <w:rPr>
          <w:rFonts w:asciiTheme="minorHAnsi" w:hAnsiTheme="minorHAnsi" w:cs="Arial"/>
          <w:bCs/>
          <w:sz w:val="20"/>
          <w:szCs w:val="20"/>
        </w:rPr>
        <w:t>.</w:t>
      </w:r>
    </w:p>
    <w:p w:rsidR="00A8740F" w:rsidRPr="00E91314" w:rsidRDefault="00C757B5" w:rsidP="00A8740F">
      <w:pPr>
        <w:pStyle w:val="Titolo1"/>
        <w:numPr>
          <w:ilvl w:val="0"/>
          <w:numId w:val="0"/>
        </w:numPr>
        <w:spacing w:line="360" w:lineRule="auto"/>
        <w:rPr>
          <w:rFonts w:ascii="Calibri" w:hAnsi="Calibri" w:cs="Arial"/>
          <w:b w:val="0"/>
          <w:sz w:val="20"/>
          <w:szCs w:val="20"/>
        </w:rPr>
      </w:pPr>
      <w:r>
        <w:rPr>
          <w:rFonts w:ascii="Calibri" w:hAnsi="Calibri" w:cs="Arial"/>
          <w:b w:val="0"/>
          <w:sz w:val="20"/>
          <w:szCs w:val="20"/>
        </w:rPr>
        <w:t xml:space="preserve">La Committente, pertanto, </w:t>
      </w:r>
      <w:r w:rsidR="00A8740F" w:rsidRPr="00E91314">
        <w:rPr>
          <w:rFonts w:ascii="Calibri" w:hAnsi="Calibri" w:cs="Arial"/>
          <w:b w:val="0"/>
          <w:sz w:val="20"/>
          <w:szCs w:val="20"/>
        </w:rPr>
        <w:t xml:space="preserve">ha espresso il fabbisogno </w:t>
      </w:r>
      <w:r w:rsidR="00A8740F">
        <w:rPr>
          <w:rFonts w:ascii="Calibri" w:hAnsi="Calibri" w:cs="Arial"/>
          <w:b w:val="0"/>
          <w:sz w:val="20"/>
          <w:szCs w:val="20"/>
        </w:rPr>
        <w:t>per</w:t>
      </w:r>
      <w:r w:rsidR="00A8740F" w:rsidRPr="00E91314">
        <w:rPr>
          <w:rFonts w:ascii="Calibri" w:hAnsi="Calibri" w:cs="Arial"/>
          <w:b w:val="0"/>
          <w:sz w:val="20"/>
          <w:szCs w:val="20"/>
        </w:rPr>
        <w:t xml:space="preserve">: </w:t>
      </w:r>
    </w:p>
    <w:p w:rsidR="00A8740F" w:rsidRPr="00077827" w:rsidRDefault="00A8740F" w:rsidP="00A8740F">
      <w:pPr>
        <w:spacing w:line="276" w:lineRule="auto"/>
        <w:ind w:left="284"/>
        <w:jc w:val="both"/>
        <w:rPr>
          <w:rFonts w:asciiTheme="minorHAnsi" w:hAnsiTheme="minorHAnsi" w:cs="Arial"/>
          <w:bCs/>
          <w:sz w:val="20"/>
          <w:szCs w:val="20"/>
        </w:rPr>
      </w:pPr>
      <w:r>
        <w:rPr>
          <w:rFonts w:asciiTheme="minorHAnsi" w:hAnsiTheme="minorHAnsi" w:cs="Arial"/>
          <w:bCs/>
          <w:sz w:val="20"/>
          <w:szCs w:val="20"/>
        </w:rPr>
        <w:t>-</w:t>
      </w:r>
      <w:r>
        <w:rPr>
          <w:rFonts w:asciiTheme="minorHAnsi" w:hAnsiTheme="minorHAnsi" w:cs="Arial"/>
          <w:bCs/>
          <w:sz w:val="20"/>
          <w:szCs w:val="20"/>
        </w:rPr>
        <w:tab/>
        <w:t>il rinnovo del servizio di</w:t>
      </w:r>
      <w:r w:rsidRPr="00077827">
        <w:rPr>
          <w:rFonts w:asciiTheme="minorHAnsi" w:hAnsiTheme="minorHAnsi" w:cs="Arial"/>
          <w:bCs/>
          <w:sz w:val="20"/>
          <w:szCs w:val="20"/>
        </w:rPr>
        <w:t xml:space="preserve"> manutenzione dei prodotti CA già in possesso dell’Istituto;</w:t>
      </w:r>
    </w:p>
    <w:p w:rsidR="00A8740F" w:rsidRPr="00156EFC" w:rsidRDefault="00A8740F" w:rsidP="00A8740F">
      <w:pPr>
        <w:spacing w:line="276" w:lineRule="auto"/>
        <w:ind w:left="704" w:hanging="420"/>
        <w:jc w:val="both"/>
        <w:rPr>
          <w:rFonts w:asciiTheme="minorHAnsi" w:hAnsiTheme="minorHAnsi" w:cs="Arial"/>
          <w:bCs/>
          <w:sz w:val="20"/>
          <w:szCs w:val="20"/>
        </w:rPr>
      </w:pPr>
      <w:r w:rsidRPr="00077827">
        <w:rPr>
          <w:rFonts w:asciiTheme="minorHAnsi" w:hAnsiTheme="minorHAnsi" w:cs="Arial"/>
          <w:bCs/>
          <w:sz w:val="20"/>
          <w:szCs w:val="20"/>
        </w:rPr>
        <w:t>-</w:t>
      </w:r>
      <w:r w:rsidRPr="00077827">
        <w:rPr>
          <w:rFonts w:asciiTheme="minorHAnsi" w:hAnsiTheme="minorHAnsi" w:cs="Arial"/>
          <w:bCs/>
          <w:sz w:val="20"/>
          <w:szCs w:val="20"/>
        </w:rPr>
        <w:tab/>
      </w:r>
      <w:r w:rsidRPr="00077827">
        <w:rPr>
          <w:rFonts w:asciiTheme="minorHAnsi" w:hAnsiTheme="minorHAnsi" w:cs="Arial"/>
          <w:bCs/>
          <w:sz w:val="20"/>
          <w:szCs w:val="20"/>
        </w:rPr>
        <w:tab/>
      </w:r>
      <w:r>
        <w:rPr>
          <w:rFonts w:asciiTheme="minorHAnsi" w:hAnsiTheme="minorHAnsi" w:cs="Arial"/>
          <w:bCs/>
          <w:sz w:val="20"/>
          <w:szCs w:val="20"/>
        </w:rPr>
        <w:t>l’erogazione di s</w:t>
      </w:r>
      <w:r w:rsidRPr="00077827">
        <w:rPr>
          <w:rFonts w:asciiTheme="minorHAnsi" w:hAnsiTheme="minorHAnsi" w:cs="Arial"/>
          <w:bCs/>
          <w:sz w:val="20"/>
          <w:szCs w:val="20"/>
        </w:rPr>
        <w:t>ervizi di supporto specialistico sui prodotti CA.</w:t>
      </w:r>
    </w:p>
    <w:p w:rsidR="00A8740F" w:rsidRDefault="00A8740F" w:rsidP="00A8740F">
      <w:pPr>
        <w:spacing w:line="360" w:lineRule="auto"/>
        <w:jc w:val="both"/>
        <w:rPr>
          <w:rFonts w:ascii="Calibri" w:hAnsi="Calibri"/>
          <w:sz w:val="20"/>
          <w:szCs w:val="20"/>
        </w:rPr>
      </w:pPr>
    </w:p>
    <w:p w:rsidR="00A8740F" w:rsidRDefault="00A8740F" w:rsidP="00A8740F">
      <w:pPr>
        <w:spacing w:line="360" w:lineRule="auto"/>
        <w:jc w:val="both"/>
        <w:rPr>
          <w:rFonts w:ascii="Calibri" w:hAnsi="Calibri"/>
          <w:sz w:val="20"/>
          <w:szCs w:val="20"/>
        </w:rPr>
      </w:pPr>
      <w:r w:rsidRPr="00E91314">
        <w:rPr>
          <w:rFonts w:ascii="Calibri" w:hAnsi="Calibri"/>
          <w:sz w:val="20"/>
          <w:szCs w:val="20"/>
        </w:rPr>
        <w:t xml:space="preserve">La presente consultazione di mercato ha quindi l’obiettivo di rendere noto agli Operatori di mercato che </w:t>
      </w:r>
      <w:r>
        <w:rPr>
          <w:rFonts w:ascii="Calibri" w:hAnsi="Calibri"/>
          <w:sz w:val="20"/>
          <w:szCs w:val="20"/>
        </w:rPr>
        <w:t xml:space="preserve">l’Istituto </w:t>
      </w:r>
      <w:r w:rsidRPr="00E91314">
        <w:rPr>
          <w:rFonts w:ascii="Calibri" w:hAnsi="Calibri"/>
          <w:sz w:val="20"/>
          <w:szCs w:val="20"/>
        </w:rPr>
        <w:t>ha necessità di approvvigionarsi degli elementi sopra indicati e comprendere quali operatori economici/player di mercato hanno la possibilità di offrire tali prodotti e servizi.</w:t>
      </w:r>
    </w:p>
    <w:p w:rsidR="002569EF" w:rsidRDefault="002569EF" w:rsidP="00A8740F">
      <w:pPr>
        <w:spacing w:line="360" w:lineRule="auto"/>
        <w:jc w:val="both"/>
        <w:rPr>
          <w:rFonts w:ascii="Calibri" w:hAnsi="Calibri"/>
          <w:sz w:val="20"/>
          <w:szCs w:val="20"/>
        </w:rPr>
      </w:pPr>
    </w:p>
    <w:p w:rsidR="002569EF" w:rsidRDefault="002569EF" w:rsidP="00A8740F">
      <w:pPr>
        <w:spacing w:line="360" w:lineRule="auto"/>
        <w:jc w:val="both"/>
        <w:rPr>
          <w:rFonts w:ascii="Calibri" w:hAnsi="Calibri"/>
          <w:b/>
          <w:sz w:val="20"/>
          <w:szCs w:val="20"/>
        </w:rPr>
      </w:pPr>
      <w:r w:rsidRPr="006376EE">
        <w:rPr>
          <w:rFonts w:ascii="Calibri" w:hAnsi="Calibri"/>
          <w:b/>
          <w:sz w:val="20"/>
          <w:szCs w:val="20"/>
        </w:rPr>
        <w:t>Contesto</w:t>
      </w:r>
    </w:p>
    <w:p w:rsidR="006376EE" w:rsidRDefault="006376EE" w:rsidP="00A8740F">
      <w:pPr>
        <w:spacing w:line="360" w:lineRule="auto"/>
        <w:jc w:val="both"/>
        <w:rPr>
          <w:rFonts w:ascii="Calibri" w:hAnsi="Calibri"/>
          <w:sz w:val="20"/>
          <w:szCs w:val="20"/>
        </w:rPr>
      </w:pPr>
      <w:r>
        <w:rPr>
          <w:rFonts w:ascii="Calibri" w:hAnsi="Calibri"/>
          <w:sz w:val="20"/>
          <w:szCs w:val="20"/>
        </w:rPr>
        <w:t>INAIL necessita della manutenzione</w:t>
      </w:r>
      <w:r w:rsidR="00C63F50">
        <w:rPr>
          <w:rFonts w:ascii="Calibri" w:hAnsi="Calibri"/>
          <w:sz w:val="20"/>
          <w:szCs w:val="20"/>
        </w:rPr>
        <w:t>, per 3 anni,</w:t>
      </w:r>
      <w:r>
        <w:rPr>
          <w:rFonts w:ascii="Calibri" w:hAnsi="Calibri"/>
          <w:sz w:val="20"/>
          <w:szCs w:val="20"/>
        </w:rPr>
        <w:t xml:space="preserve"> delle seguenti licenze Computer </w:t>
      </w:r>
      <w:proofErr w:type="spellStart"/>
      <w:r>
        <w:rPr>
          <w:rFonts w:ascii="Calibri" w:hAnsi="Calibri"/>
          <w:sz w:val="20"/>
          <w:szCs w:val="20"/>
        </w:rPr>
        <w:t>Associates</w:t>
      </w:r>
      <w:proofErr w:type="spellEnd"/>
      <w:r>
        <w:rPr>
          <w:rFonts w:ascii="Calibri" w:hAnsi="Calibri"/>
          <w:sz w:val="20"/>
          <w:szCs w:val="20"/>
        </w:rPr>
        <w:t xml:space="preserve"> (</w:t>
      </w:r>
      <w:proofErr w:type="spellStart"/>
      <w:r>
        <w:rPr>
          <w:rFonts w:ascii="Calibri" w:hAnsi="Calibri"/>
          <w:sz w:val="20"/>
          <w:szCs w:val="20"/>
        </w:rPr>
        <w:t>Broadcom</w:t>
      </w:r>
      <w:proofErr w:type="spellEnd"/>
      <w:r>
        <w:rPr>
          <w:rFonts w:ascii="Calibri" w:hAnsi="Calibri"/>
          <w:sz w:val="20"/>
          <w:szCs w:val="20"/>
        </w:rPr>
        <w:t>)</w:t>
      </w:r>
    </w:p>
    <w:tbl>
      <w:tblPr>
        <w:tblW w:w="8354" w:type="dxa"/>
        <w:tblCellMar>
          <w:left w:w="70" w:type="dxa"/>
          <w:right w:w="70" w:type="dxa"/>
        </w:tblCellMar>
        <w:tblLook w:val="04A0" w:firstRow="1" w:lastRow="0" w:firstColumn="1" w:lastColumn="0" w:noHBand="0" w:noVBand="1"/>
      </w:tblPr>
      <w:tblGrid>
        <w:gridCol w:w="1333"/>
        <w:gridCol w:w="4327"/>
        <w:gridCol w:w="1701"/>
        <w:gridCol w:w="993"/>
      </w:tblGrid>
      <w:tr w:rsidR="006376EE" w:rsidRPr="00F1370A" w:rsidTr="006376EE">
        <w:trPr>
          <w:trHeight w:val="490"/>
        </w:trPr>
        <w:tc>
          <w:tcPr>
            <w:tcW w:w="1333" w:type="dxa"/>
            <w:tcBorders>
              <w:top w:val="nil"/>
              <w:left w:val="single" w:sz="8" w:space="0" w:color="auto"/>
              <w:bottom w:val="nil"/>
              <w:right w:val="single" w:sz="8" w:space="0" w:color="auto"/>
            </w:tcBorders>
            <w:shd w:val="clear" w:color="000000" w:fill="DCE6F1"/>
            <w:noWrap/>
            <w:vAlign w:val="center"/>
            <w:hideMark/>
          </w:tcPr>
          <w:p w:rsidR="006376EE" w:rsidRPr="00F1370A" w:rsidRDefault="006376EE" w:rsidP="00BC5B5C">
            <w:pPr>
              <w:rPr>
                <w:rFonts w:ascii="Calibri" w:hAnsi="Calibri" w:cs="Calibri"/>
                <w:b/>
                <w:bCs/>
                <w:sz w:val="18"/>
                <w:szCs w:val="18"/>
              </w:rPr>
            </w:pPr>
            <w:r w:rsidRPr="00F1370A">
              <w:rPr>
                <w:rFonts w:ascii="Calibri" w:hAnsi="Calibri" w:cs="Calibri"/>
                <w:b/>
                <w:bCs/>
                <w:sz w:val="18"/>
                <w:szCs w:val="18"/>
              </w:rPr>
              <w:t>Cod. prodotto</w:t>
            </w:r>
          </w:p>
        </w:tc>
        <w:tc>
          <w:tcPr>
            <w:tcW w:w="4327" w:type="dxa"/>
            <w:tcBorders>
              <w:top w:val="nil"/>
              <w:left w:val="nil"/>
              <w:bottom w:val="nil"/>
              <w:right w:val="single" w:sz="8" w:space="0" w:color="auto"/>
            </w:tcBorders>
            <w:shd w:val="clear" w:color="000000" w:fill="DCE6F1"/>
            <w:noWrap/>
            <w:vAlign w:val="center"/>
            <w:hideMark/>
          </w:tcPr>
          <w:p w:rsidR="006376EE" w:rsidRPr="00F1370A" w:rsidRDefault="006376EE" w:rsidP="00BC5B5C">
            <w:pPr>
              <w:jc w:val="center"/>
              <w:rPr>
                <w:rFonts w:ascii="Calibri" w:hAnsi="Calibri" w:cs="Calibri"/>
                <w:b/>
                <w:bCs/>
                <w:sz w:val="18"/>
                <w:szCs w:val="18"/>
              </w:rPr>
            </w:pPr>
            <w:r w:rsidRPr="00F1370A">
              <w:rPr>
                <w:rFonts w:ascii="Calibri" w:hAnsi="Calibri" w:cs="Calibri"/>
                <w:b/>
                <w:bCs/>
                <w:sz w:val="18"/>
                <w:szCs w:val="18"/>
              </w:rPr>
              <w:t>Descrizione prodotto</w:t>
            </w:r>
          </w:p>
        </w:tc>
        <w:tc>
          <w:tcPr>
            <w:tcW w:w="1701" w:type="dxa"/>
            <w:tcBorders>
              <w:top w:val="nil"/>
              <w:left w:val="nil"/>
              <w:bottom w:val="nil"/>
              <w:right w:val="single" w:sz="8" w:space="0" w:color="auto"/>
            </w:tcBorders>
            <w:shd w:val="clear" w:color="000000" w:fill="DDEBF7"/>
            <w:noWrap/>
            <w:vAlign w:val="center"/>
            <w:hideMark/>
          </w:tcPr>
          <w:p w:rsidR="006376EE" w:rsidRPr="00F1370A" w:rsidRDefault="006376EE" w:rsidP="00BC5B5C">
            <w:pPr>
              <w:jc w:val="center"/>
              <w:rPr>
                <w:rFonts w:ascii="Calibri" w:hAnsi="Calibri" w:cs="Calibri"/>
                <w:b/>
                <w:bCs/>
                <w:sz w:val="18"/>
                <w:szCs w:val="18"/>
              </w:rPr>
            </w:pPr>
            <w:r w:rsidRPr="00F1370A">
              <w:rPr>
                <w:rFonts w:ascii="Calibri" w:hAnsi="Calibri" w:cs="Calibri"/>
                <w:b/>
                <w:bCs/>
                <w:sz w:val="18"/>
                <w:szCs w:val="18"/>
              </w:rPr>
              <w:t xml:space="preserve">Metrica di </w:t>
            </w:r>
            <w:proofErr w:type="spellStart"/>
            <w:r w:rsidRPr="00F1370A">
              <w:rPr>
                <w:rFonts w:ascii="Calibri" w:hAnsi="Calibri" w:cs="Calibri"/>
                <w:b/>
                <w:bCs/>
                <w:sz w:val="18"/>
                <w:szCs w:val="18"/>
              </w:rPr>
              <w:t>licensing</w:t>
            </w:r>
            <w:proofErr w:type="spellEnd"/>
          </w:p>
        </w:tc>
        <w:tc>
          <w:tcPr>
            <w:tcW w:w="993" w:type="dxa"/>
            <w:tcBorders>
              <w:top w:val="nil"/>
              <w:left w:val="nil"/>
              <w:bottom w:val="nil"/>
              <w:right w:val="single" w:sz="8" w:space="0" w:color="auto"/>
            </w:tcBorders>
            <w:shd w:val="clear" w:color="000000" w:fill="DDEBF7"/>
            <w:vAlign w:val="center"/>
            <w:hideMark/>
          </w:tcPr>
          <w:p w:rsidR="006376EE" w:rsidRPr="00F1370A" w:rsidRDefault="006376EE" w:rsidP="00BC5B5C">
            <w:pPr>
              <w:jc w:val="center"/>
              <w:rPr>
                <w:rFonts w:ascii="Calibri" w:hAnsi="Calibri" w:cs="Calibri"/>
                <w:b/>
                <w:bCs/>
                <w:sz w:val="18"/>
                <w:szCs w:val="18"/>
              </w:rPr>
            </w:pPr>
            <w:r w:rsidRPr="00F1370A">
              <w:rPr>
                <w:rFonts w:ascii="Calibri" w:hAnsi="Calibri" w:cs="Calibri"/>
                <w:b/>
                <w:bCs/>
                <w:sz w:val="18"/>
                <w:szCs w:val="18"/>
              </w:rPr>
              <w:t>Numero Licenze</w:t>
            </w:r>
          </w:p>
        </w:tc>
      </w:tr>
      <w:tr w:rsidR="006376EE" w:rsidRPr="00F1370A" w:rsidTr="006376EE">
        <w:trPr>
          <w:trHeight w:val="290"/>
        </w:trPr>
        <w:tc>
          <w:tcPr>
            <w:tcW w:w="13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76EE" w:rsidRPr="00F1370A" w:rsidRDefault="006376EE" w:rsidP="00BC5B5C">
            <w:pPr>
              <w:rPr>
                <w:rFonts w:ascii="Calibri" w:hAnsi="Calibri" w:cs="Calibri"/>
                <w:sz w:val="20"/>
                <w:szCs w:val="20"/>
              </w:rPr>
            </w:pPr>
            <w:r w:rsidRPr="00F1370A">
              <w:rPr>
                <w:rFonts w:ascii="Calibri" w:hAnsi="Calibri" w:cs="Calibri"/>
                <w:sz w:val="20"/>
                <w:szCs w:val="20"/>
              </w:rPr>
              <w:t>SMCUAA990</w:t>
            </w:r>
          </w:p>
        </w:tc>
        <w:tc>
          <w:tcPr>
            <w:tcW w:w="4327" w:type="dxa"/>
            <w:tcBorders>
              <w:top w:val="single" w:sz="4" w:space="0" w:color="auto"/>
              <w:left w:val="nil"/>
              <w:bottom w:val="single" w:sz="4" w:space="0" w:color="auto"/>
              <w:right w:val="single" w:sz="4" w:space="0" w:color="auto"/>
            </w:tcBorders>
            <w:shd w:val="clear" w:color="auto" w:fill="auto"/>
            <w:noWrap/>
            <w:vAlign w:val="bottom"/>
            <w:hideMark/>
          </w:tcPr>
          <w:p w:rsidR="006376EE" w:rsidRPr="00FA44F4" w:rsidRDefault="006376EE" w:rsidP="00BC5B5C">
            <w:pPr>
              <w:rPr>
                <w:rFonts w:ascii="Calibri" w:hAnsi="Calibri" w:cs="Calibri"/>
                <w:sz w:val="20"/>
                <w:szCs w:val="20"/>
                <w:lang w:val="en-US"/>
              </w:rPr>
            </w:pPr>
            <w:proofErr w:type="spellStart"/>
            <w:r w:rsidRPr="00FA44F4">
              <w:rPr>
                <w:rFonts w:ascii="Calibri" w:hAnsi="Calibri" w:cs="Calibri"/>
                <w:sz w:val="20"/>
                <w:szCs w:val="20"/>
                <w:lang w:val="en-US"/>
              </w:rPr>
              <w:t>SiteMinder</w:t>
            </w:r>
            <w:proofErr w:type="spellEnd"/>
            <w:r w:rsidRPr="00FA44F4">
              <w:rPr>
                <w:rFonts w:ascii="Calibri" w:hAnsi="Calibri" w:cs="Calibri"/>
                <w:sz w:val="20"/>
                <w:szCs w:val="20"/>
                <w:lang w:val="en-US"/>
              </w:rPr>
              <w:t xml:space="preserve"> for Consumer Users All Agents</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376EE" w:rsidRPr="00F1370A" w:rsidRDefault="006376EE" w:rsidP="00BC5B5C">
            <w:pPr>
              <w:rPr>
                <w:rFonts w:ascii="Calibri" w:hAnsi="Calibri" w:cs="Calibri"/>
                <w:sz w:val="20"/>
                <w:szCs w:val="20"/>
              </w:rPr>
            </w:pPr>
            <w:r w:rsidRPr="00F1370A">
              <w:rPr>
                <w:rFonts w:ascii="Calibri" w:hAnsi="Calibri" w:cs="Calibri"/>
                <w:sz w:val="20"/>
                <w:szCs w:val="20"/>
              </w:rPr>
              <w:t>Consumer User</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6376EE" w:rsidRPr="00F1370A" w:rsidRDefault="006376EE" w:rsidP="00BC5B5C">
            <w:pPr>
              <w:jc w:val="center"/>
              <w:rPr>
                <w:rFonts w:ascii="Calibri" w:hAnsi="Calibri" w:cs="Calibri"/>
                <w:sz w:val="20"/>
                <w:szCs w:val="20"/>
              </w:rPr>
            </w:pPr>
            <w:r w:rsidRPr="00F1370A">
              <w:rPr>
                <w:rFonts w:ascii="Calibri" w:hAnsi="Calibri" w:cs="Calibri"/>
                <w:sz w:val="20"/>
                <w:szCs w:val="20"/>
              </w:rPr>
              <w:t>700000</w:t>
            </w:r>
          </w:p>
        </w:tc>
      </w:tr>
      <w:tr w:rsidR="006376EE" w:rsidRPr="00F1370A" w:rsidTr="006376EE">
        <w:trPr>
          <w:trHeight w:val="290"/>
        </w:trPr>
        <w:tc>
          <w:tcPr>
            <w:tcW w:w="1333" w:type="dxa"/>
            <w:tcBorders>
              <w:top w:val="nil"/>
              <w:left w:val="single" w:sz="4" w:space="0" w:color="auto"/>
              <w:bottom w:val="single" w:sz="4" w:space="0" w:color="auto"/>
              <w:right w:val="single" w:sz="4" w:space="0" w:color="auto"/>
            </w:tcBorders>
            <w:shd w:val="clear" w:color="auto" w:fill="auto"/>
            <w:noWrap/>
            <w:vAlign w:val="bottom"/>
            <w:hideMark/>
          </w:tcPr>
          <w:p w:rsidR="006376EE" w:rsidRPr="00F1370A" w:rsidRDefault="006376EE" w:rsidP="00BC5B5C">
            <w:pPr>
              <w:rPr>
                <w:rFonts w:ascii="Calibri" w:hAnsi="Calibri" w:cs="Calibri"/>
                <w:sz w:val="20"/>
                <w:szCs w:val="20"/>
              </w:rPr>
            </w:pPr>
            <w:r w:rsidRPr="00F1370A">
              <w:rPr>
                <w:rFonts w:ascii="Calibri" w:hAnsi="Calibri" w:cs="Calibri"/>
                <w:sz w:val="20"/>
                <w:szCs w:val="20"/>
              </w:rPr>
              <w:t>FEDMGP990M</w:t>
            </w:r>
          </w:p>
        </w:tc>
        <w:tc>
          <w:tcPr>
            <w:tcW w:w="4327" w:type="dxa"/>
            <w:tcBorders>
              <w:top w:val="nil"/>
              <w:left w:val="nil"/>
              <w:bottom w:val="single" w:sz="4" w:space="0" w:color="auto"/>
              <w:right w:val="single" w:sz="4" w:space="0" w:color="auto"/>
            </w:tcBorders>
            <w:shd w:val="clear" w:color="auto" w:fill="auto"/>
            <w:noWrap/>
            <w:vAlign w:val="bottom"/>
            <w:hideMark/>
          </w:tcPr>
          <w:p w:rsidR="006376EE" w:rsidRPr="00F1370A" w:rsidRDefault="006376EE" w:rsidP="00BC5B5C">
            <w:pPr>
              <w:rPr>
                <w:rFonts w:ascii="Calibri" w:hAnsi="Calibri" w:cs="Calibri"/>
                <w:sz w:val="20"/>
                <w:szCs w:val="20"/>
              </w:rPr>
            </w:pPr>
            <w:r w:rsidRPr="00F1370A">
              <w:rPr>
                <w:rFonts w:ascii="Calibri" w:hAnsi="Calibri" w:cs="Calibri"/>
                <w:sz w:val="20"/>
                <w:szCs w:val="20"/>
              </w:rPr>
              <w:t xml:space="preserve">CA </w:t>
            </w:r>
            <w:proofErr w:type="spellStart"/>
            <w:r w:rsidRPr="00F1370A">
              <w:rPr>
                <w:rFonts w:ascii="Calibri" w:hAnsi="Calibri" w:cs="Calibri"/>
                <w:sz w:val="20"/>
                <w:szCs w:val="20"/>
              </w:rPr>
              <w:t>Federation</w:t>
            </w:r>
            <w:proofErr w:type="spellEnd"/>
            <w:r w:rsidRPr="00F1370A">
              <w:rPr>
                <w:rFonts w:ascii="Calibri" w:hAnsi="Calibri" w:cs="Calibri"/>
                <w:sz w:val="20"/>
                <w:szCs w:val="20"/>
              </w:rPr>
              <w:t xml:space="preserve"> </w:t>
            </w:r>
            <w:proofErr w:type="spellStart"/>
            <w:r w:rsidRPr="00F1370A">
              <w:rPr>
                <w:rFonts w:ascii="Calibri" w:hAnsi="Calibri" w:cs="Calibri"/>
                <w:sz w:val="20"/>
                <w:szCs w:val="20"/>
              </w:rPr>
              <w:t>Partnerships</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rsidR="006376EE" w:rsidRPr="00F1370A" w:rsidRDefault="006376EE" w:rsidP="00BC5B5C">
            <w:pPr>
              <w:rPr>
                <w:rFonts w:ascii="Calibri" w:hAnsi="Calibri" w:cs="Calibri"/>
                <w:sz w:val="20"/>
                <w:szCs w:val="20"/>
              </w:rPr>
            </w:pPr>
            <w:proofErr w:type="spellStart"/>
            <w:r w:rsidRPr="00F1370A">
              <w:rPr>
                <w:rFonts w:ascii="Calibri" w:hAnsi="Calibri" w:cs="Calibri"/>
                <w:sz w:val="20"/>
                <w:szCs w:val="20"/>
              </w:rPr>
              <w:t>Federation</w:t>
            </w:r>
            <w:proofErr w:type="spellEnd"/>
            <w:r w:rsidRPr="00F1370A">
              <w:rPr>
                <w:rFonts w:ascii="Calibri" w:hAnsi="Calibri" w:cs="Calibri"/>
                <w:sz w:val="20"/>
                <w:szCs w:val="20"/>
              </w:rPr>
              <w:t xml:space="preserve"> Partner</w:t>
            </w:r>
          </w:p>
        </w:tc>
        <w:tc>
          <w:tcPr>
            <w:tcW w:w="993" w:type="dxa"/>
            <w:tcBorders>
              <w:top w:val="nil"/>
              <w:left w:val="nil"/>
              <w:bottom w:val="single" w:sz="4" w:space="0" w:color="auto"/>
              <w:right w:val="single" w:sz="4" w:space="0" w:color="auto"/>
            </w:tcBorders>
            <w:shd w:val="clear" w:color="auto" w:fill="auto"/>
            <w:noWrap/>
            <w:vAlign w:val="center"/>
            <w:hideMark/>
          </w:tcPr>
          <w:p w:rsidR="006376EE" w:rsidRPr="00F1370A" w:rsidRDefault="006376EE" w:rsidP="00BC5B5C">
            <w:pPr>
              <w:jc w:val="center"/>
              <w:rPr>
                <w:rFonts w:ascii="Calibri" w:hAnsi="Calibri" w:cs="Calibri"/>
                <w:sz w:val="20"/>
                <w:szCs w:val="20"/>
              </w:rPr>
            </w:pPr>
            <w:r w:rsidRPr="00F1370A">
              <w:rPr>
                <w:rFonts w:ascii="Calibri" w:hAnsi="Calibri" w:cs="Calibri"/>
                <w:sz w:val="20"/>
                <w:szCs w:val="20"/>
              </w:rPr>
              <w:t>10</w:t>
            </w:r>
          </w:p>
        </w:tc>
      </w:tr>
      <w:tr w:rsidR="006376EE" w:rsidRPr="00F1370A" w:rsidTr="006376EE">
        <w:trPr>
          <w:trHeight w:val="290"/>
        </w:trPr>
        <w:tc>
          <w:tcPr>
            <w:tcW w:w="1333" w:type="dxa"/>
            <w:tcBorders>
              <w:top w:val="nil"/>
              <w:left w:val="single" w:sz="4" w:space="0" w:color="auto"/>
              <w:bottom w:val="single" w:sz="4" w:space="0" w:color="auto"/>
              <w:right w:val="single" w:sz="4" w:space="0" w:color="auto"/>
            </w:tcBorders>
            <w:shd w:val="clear" w:color="auto" w:fill="auto"/>
            <w:noWrap/>
            <w:vAlign w:val="bottom"/>
            <w:hideMark/>
          </w:tcPr>
          <w:p w:rsidR="006376EE" w:rsidRPr="00F1370A" w:rsidRDefault="006376EE" w:rsidP="00BC5B5C">
            <w:pPr>
              <w:rPr>
                <w:rFonts w:ascii="Calibri" w:hAnsi="Calibri" w:cs="Calibri"/>
                <w:sz w:val="20"/>
                <w:szCs w:val="20"/>
              </w:rPr>
            </w:pPr>
            <w:r w:rsidRPr="00F1370A">
              <w:rPr>
                <w:rFonts w:ascii="Calibri" w:hAnsi="Calibri" w:cs="Calibri"/>
                <w:sz w:val="20"/>
                <w:szCs w:val="20"/>
              </w:rPr>
              <w:t>STMORA990M</w:t>
            </w:r>
          </w:p>
        </w:tc>
        <w:tc>
          <w:tcPr>
            <w:tcW w:w="4327" w:type="dxa"/>
            <w:tcBorders>
              <w:top w:val="nil"/>
              <w:left w:val="nil"/>
              <w:bottom w:val="single" w:sz="4" w:space="0" w:color="auto"/>
              <w:right w:val="single" w:sz="4" w:space="0" w:color="auto"/>
            </w:tcBorders>
            <w:shd w:val="clear" w:color="auto" w:fill="auto"/>
            <w:noWrap/>
            <w:vAlign w:val="bottom"/>
            <w:hideMark/>
          </w:tcPr>
          <w:p w:rsidR="006376EE" w:rsidRPr="00FA44F4" w:rsidRDefault="006376EE" w:rsidP="00BC5B5C">
            <w:pPr>
              <w:rPr>
                <w:rFonts w:ascii="Calibri" w:hAnsi="Calibri" w:cs="Calibri"/>
                <w:sz w:val="20"/>
                <w:szCs w:val="20"/>
                <w:lang w:val="en-US"/>
              </w:rPr>
            </w:pPr>
            <w:r w:rsidRPr="00FA44F4">
              <w:rPr>
                <w:rFonts w:ascii="Calibri" w:hAnsi="Calibri" w:cs="Calibri"/>
                <w:sz w:val="20"/>
                <w:szCs w:val="20"/>
                <w:lang w:val="en-US"/>
              </w:rPr>
              <w:t xml:space="preserve">Layer7 </w:t>
            </w:r>
            <w:proofErr w:type="spellStart"/>
            <w:r w:rsidRPr="00FA44F4">
              <w:rPr>
                <w:rFonts w:ascii="Calibri" w:hAnsi="Calibri" w:cs="Calibri"/>
                <w:sz w:val="20"/>
                <w:szCs w:val="20"/>
                <w:lang w:val="en-US"/>
              </w:rPr>
              <w:t>SiteMinder</w:t>
            </w:r>
            <w:proofErr w:type="spellEnd"/>
            <w:r w:rsidRPr="00FA44F4">
              <w:rPr>
                <w:rFonts w:ascii="Calibri" w:hAnsi="Calibri" w:cs="Calibri"/>
                <w:sz w:val="20"/>
                <w:szCs w:val="20"/>
                <w:lang w:val="en-US"/>
              </w:rPr>
              <w:t xml:space="preserve"> Agent for Oracle Applications</w:t>
            </w:r>
          </w:p>
        </w:tc>
        <w:tc>
          <w:tcPr>
            <w:tcW w:w="1701" w:type="dxa"/>
            <w:tcBorders>
              <w:top w:val="nil"/>
              <w:left w:val="nil"/>
              <w:bottom w:val="single" w:sz="4" w:space="0" w:color="auto"/>
              <w:right w:val="single" w:sz="4" w:space="0" w:color="auto"/>
            </w:tcBorders>
            <w:shd w:val="clear" w:color="auto" w:fill="auto"/>
            <w:noWrap/>
            <w:vAlign w:val="bottom"/>
            <w:hideMark/>
          </w:tcPr>
          <w:p w:rsidR="006376EE" w:rsidRPr="00F1370A" w:rsidRDefault="006376EE" w:rsidP="00BC5B5C">
            <w:pPr>
              <w:rPr>
                <w:rFonts w:ascii="Calibri" w:hAnsi="Calibri" w:cs="Calibri"/>
                <w:sz w:val="20"/>
                <w:szCs w:val="20"/>
              </w:rPr>
            </w:pPr>
            <w:proofErr w:type="spellStart"/>
            <w:r w:rsidRPr="00F1370A">
              <w:rPr>
                <w:rFonts w:ascii="Calibri" w:hAnsi="Calibri" w:cs="Calibri"/>
                <w:sz w:val="20"/>
                <w:szCs w:val="20"/>
              </w:rPr>
              <w:t>Instance</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rsidR="006376EE" w:rsidRPr="00F1370A" w:rsidRDefault="006376EE" w:rsidP="00BC5B5C">
            <w:pPr>
              <w:jc w:val="center"/>
              <w:rPr>
                <w:rFonts w:ascii="Calibri" w:hAnsi="Calibri" w:cs="Calibri"/>
                <w:sz w:val="20"/>
                <w:szCs w:val="20"/>
              </w:rPr>
            </w:pPr>
            <w:r w:rsidRPr="00F1370A">
              <w:rPr>
                <w:rFonts w:ascii="Calibri" w:hAnsi="Calibri" w:cs="Calibri"/>
                <w:sz w:val="20"/>
                <w:szCs w:val="20"/>
              </w:rPr>
              <w:t>1</w:t>
            </w:r>
          </w:p>
        </w:tc>
      </w:tr>
      <w:tr w:rsidR="006376EE" w:rsidRPr="00F1370A" w:rsidTr="006376EE">
        <w:trPr>
          <w:trHeight w:val="290"/>
        </w:trPr>
        <w:tc>
          <w:tcPr>
            <w:tcW w:w="1333" w:type="dxa"/>
            <w:tcBorders>
              <w:top w:val="nil"/>
              <w:left w:val="single" w:sz="4" w:space="0" w:color="auto"/>
              <w:bottom w:val="single" w:sz="4" w:space="0" w:color="auto"/>
              <w:right w:val="single" w:sz="4" w:space="0" w:color="auto"/>
            </w:tcBorders>
            <w:shd w:val="clear" w:color="auto" w:fill="auto"/>
            <w:noWrap/>
            <w:vAlign w:val="bottom"/>
            <w:hideMark/>
          </w:tcPr>
          <w:p w:rsidR="006376EE" w:rsidRPr="00F1370A" w:rsidRDefault="006376EE" w:rsidP="00BC5B5C">
            <w:pPr>
              <w:rPr>
                <w:rFonts w:ascii="Calibri" w:hAnsi="Calibri" w:cs="Calibri"/>
                <w:sz w:val="20"/>
                <w:szCs w:val="20"/>
              </w:rPr>
            </w:pPr>
            <w:r w:rsidRPr="00F1370A">
              <w:rPr>
                <w:rFonts w:ascii="Calibri" w:hAnsi="Calibri" w:cs="Calibri"/>
                <w:sz w:val="20"/>
                <w:szCs w:val="20"/>
              </w:rPr>
              <w:t>PPMCCL990M</w:t>
            </w:r>
          </w:p>
        </w:tc>
        <w:tc>
          <w:tcPr>
            <w:tcW w:w="4327" w:type="dxa"/>
            <w:tcBorders>
              <w:top w:val="nil"/>
              <w:left w:val="nil"/>
              <w:bottom w:val="single" w:sz="4" w:space="0" w:color="auto"/>
              <w:right w:val="single" w:sz="4" w:space="0" w:color="auto"/>
            </w:tcBorders>
            <w:shd w:val="clear" w:color="auto" w:fill="auto"/>
            <w:noWrap/>
            <w:vAlign w:val="bottom"/>
            <w:hideMark/>
          </w:tcPr>
          <w:p w:rsidR="006376EE" w:rsidRPr="00FA44F4" w:rsidRDefault="006376EE" w:rsidP="00BC5B5C">
            <w:pPr>
              <w:rPr>
                <w:rFonts w:ascii="Calibri" w:hAnsi="Calibri" w:cs="Calibri"/>
                <w:sz w:val="20"/>
                <w:szCs w:val="20"/>
                <w:lang w:val="en-US"/>
              </w:rPr>
            </w:pPr>
            <w:r w:rsidRPr="00FA44F4">
              <w:rPr>
                <w:rFonts w:ascii="Calibri" w:hAnsi="Calibri" w:cs="Calibri"/>
                <w:sz w:val="20"/>
                <w:szCs w:val="20"/>
                <w:lang w:val="en-US"/>
              </w:rPr>
              <w:t>CA Clarity PPM Core License</w:t>
            </w:r>
          </w:p>
        </w:tc>
        <w:tc>
          <w:tcPr>
            <w:tcW w:w="1701" w:type="dxa"/>
            <w:tcBorders>
              <w:top w:val="nil"/>
              <w:left w:val="nil"/>
              <w:bottom w:val="single" w:sz="4" w:space="0" w:color="auto"/>
              <w:right w:val="single" w:sz="4" w:space="0" w:color="auto"/>
            </w:tcBorders>
            <w:shd w:val="clear" w:color="auto" w:fill="auto"/>
            <w:noWrap/>
            <w:vAlign w:val="bottom"/>
            <w:hideMark/>
          </w:tcPr>
          <w:p w:rsidR="006376EE" w:rsidRPr="00F1370A" w:rsidRDefault="006376EE" w:rsidP="00BC5B5C">
            <w:pPr>
              <w:rPr>
                <w:rFonts w:ascii="Calibri" w:hAnsi="Calibri" w:cs="Calibri"/>
                <w:sz w:val="20"/>
                <w:szCs w:val="20"/>
              </w:rPr>
            </w:pPr>
            <w:r w:rsidRPr="00F1370A">
              <w:rPr>
                <w:rFonts w:ascii="Calibri" w:hAnsi="Calibri" w:cs="Calibri"/>
                <w:sz w:val="20"/>
                <w:szCs w:val="20"/>
              </w:rPr>
              <w:t>User Pack</w:t>
            </w:r>
          </w:p>
        </w:tc>
        <w:tc>
          <w:tcPr>
            <w:tcW w:w="993" w:type="dxa"/>
            <w:tcBorders>
              <w:top w:val="nil"/>
              <w:left w:val="nil"/>
              <w:bottom w:val="single" w:sz="4" w:space="0" w:color="auto"/>
              <w:right w:val="single" w:sz="4" w:space="0" w:color="auto"/>
            </w:tcBorders>
            <w:shd w:val="clear" w:color="auto" w:fill="auto"/>
            <w:noWrap/>
            <w:vAlign w:val="center"/>
            <w:hideMark/>
          </w:tcPr>
          <w:p w:rsidR="006376EE" w:rsidRPr="00F1370A" w:rsidRDefault="006376EE" w:rsidP="00BC5B5C">
            <w:pPr>
              <w:jc w:val="center"/>
              <w:rPr>
                <w:rFonts w:ascii="Calibri" w:hAnsi="Calibri" w:cs="Calibri"/>
                <w:sz w:val="20"/>
                <w:szCs w:val="20"/>
              </w:rPr>
            </w:pPr>
            <w:r w:rsidRPr="00F1370A">
              <w:rPr>
                <w:rFonts w:ascii="Calibri" w:hAnsi="Calibri" w:cs="Calibri"/>
                <w:sz w:val="20"/>
                <w:szCs w:val="20"/>
              </w:rPr>
              <w:t>4</w:t>
            </w:r>
          </w:p>
        </w:tc>
      </w:tr>
      <w:tr w:rsidR="006376EE" w:rsidRPr="00F1370A" w:rsidTr="006376EE">
        <w:trPr>
          <w:trHeight w:val="290"/>
        </w:trPr>
        <w:tc>
          <w:tcPr>
            <w:tcW w:w="1333" w:type="dxa"/>
            <w:tcBorders>
              <w:top w:val="nil"/>
              <w:left w:val="single" w:sz="4" w:space="0" w:color="auto"/>
              <w:bottom w:val="single" w:sz="4" w:space="0" w:color="auto"/>
              <w:right w:val="single" w:sz="4" w:space="0" w:color="auto"/>
            </w:tcBorders>
            <w:shd w:val="clear" w:color="auto" w:fill="auto"/>
            <w:noWrap/>
            <w:vAlign w:val="bottom"/>
            <w:hideMark/>
          </w:tcPr>
          <w:p w:rsidR="006376EE" w:rsidRPr="00F1370A" w:rsidRDefault="006376EE" w:rsidP="00BC5B5C">
            <w:pPr>
              <w:rPr>
                <w:rFonts w:ascii="Calibri" w:hAnsi="Calibri" w:cs="Calibri"/>
                <w:sz w:val="20"/>
                <w:szCs w:val="20"/>
              </w:rPr>
            </w:pPr>
            <w:r w:rsidRPr="00F1370A">
              <w:rPr>
                <w:rFonts w:ascii="Calibri" w:hAnsi="Calibri" w:cs="Calibri"/>
                <w:sz w:val="20"/>
                <w:szCs w:val="20"/>
              </w:rPr>
              <w:t>STMBEA990M</w:t>
            </w:r>
          </w:p>
        </w:tc>
        <w:tc>
          <w:tcPr>
            <w:tcW w:w="4327" w:type="dxa"/>
            <w:tcBorders>
              <w:top w:val="nil"/>
              <w:left w:val="nil"/>
              <w:bottom w:val="single" w:sz="4" w:space="0" w:color="auto"/>
              <w:right w:val="single" w:sz="4" w:space="0" w:color="auto"/>
            </w:tcBorders>
            <w:shd w:val="clear" w:color="auto" w:fill="auto"/>
            <w:noWrap/>
            <w:vAlign w:val="bottom"/>
            <w:hideMark/>
          </w:tcPr>
          <w:p w:rsidR="006376EE" w:rsidRPr="00FA44F4" w:rsidRDefault="006376EE" w:rsidP="00BC5B5C">
            <w:pPr>
              <w:rPr>
                <w:rFonts w:ascii="Calibri" w:hAnsi="Calibri" w:cs="Calibri"/>
                <w:sz w:val="20"/>
                <w:szCs w:val="20"/>
                <w:lang w:val="en-US"/>
              </w:rPr>
            </w:pPr>
            <w:r w:rsidRPr="00FA44F4">
              <w:rPr>
                <w:rFonts w:ascii="Calibri" w:hAnsi="Calibri" w:cs="Calibri"/>
                <w:sz w:val="20"/>
                <w:szCs w:val="20"/>
                <w:lang w:val="en-US"/>
              </w:rPr>
              <w:t xml:space="preserve">Layer7 </w:t>
            </w:r>
            <w:proofErr w:type="spellStart"/>
            <w:r w:rsidRPr="00FA44F4">
              <w:rPr>
                <w:rFonts w:ascii="Calibri" w:hAnsi="Calibri" w:cs="Calibri"/>
                <w:sz w:val="20"/>
                <w:szCs w:val="20"/>
                <w:lang w:val="en-US"/>
              </w:rPr>
              <w:t>SiteMinder</w:t>
            </w:r>
            <w:proofErr w:type="spellEnd"/>
            <w:r w:rsidRPr="00FA44F4">
              <w:rPr>
                <w:rFonts w:ascii="Calibri" w:hAnsi="Calibri" w:cs="Calibri"/>
                <w:sz w:val="20"/>
                <w:szCs w:val="20"/>
                <w:lang w:val="en-US"/>
              </w:rPr>
              <w:t xml:space="preserve"> Agent for Oracle </w:t>
            </w:r>
            <w:proofErr w:type="spellStart"/>
            <w:r w:rsidRPr="00FA44F4">
              <w:rPr>
                <w:rFonts w:ascii="Calibri" w:hAnsi="Calibri" w:cs="Calibri"/>
                <w:sz w:val="20"/>
                <w:szCs w:val="20"/>
                <w:lang w:val="en-US"/>
              </w:rPr>
              <w:t>Weblogic</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rsidR="006376EE" w:rsidRPr="00F1370A" w:rsidRDefault="006376EE" w:rsidP="00BC5B5C">
            <w:pPr>
              <w:rPr>
                <w:rFonts w:ascii="Calibri" w:hAnsi="Calibri" w:cs="Calibri"/>
                <w:sz w:val="20"/>
                <w:szCs w:val="20"/>
              </w:rPr>
            </w:pPr>
            <w:r w:rsidRPr="00F1370A">
              <w:rPr>
                <w:rFonts w:ascii="Calibri" w:hAnsi="Calibri" w:cs="Calibri"/>
                <w:sz w:val="20"/>
                <w:szCs w:val="20"/>
              </w:rPr>
              <w:t>Processor</w:t>
            </w:r>
          </w:p>
        </w:tc>
        <w:tc>
          <w:tcPr>
            <w:tcW w:w="993" w:type="dxa"/>
            <w:tcBorders>
              <w:top w:val="nil"/>
              <w:left w:val="nil"/>
              <w:bottom w:val="single" w:sz="4" w:space="0" w:color="auto"/>
              <w:right w:val="single" w:sz="4" w:space="0" w:color="auto"/>
            </w:tcBorders>
            <w:shd w:val="clear" w:color="auto" w:fill="auto"/>
            <w:noWrap/>
            <w:vAlign w:val="center"/>
            <w:hideMark/>
          </w:tcPr>
          <w:p w:rsidR="006376EE" w:rsidRPr="00F1370A" w:rsidRDefault="006376EE" w:rsidP="00BC5B5C">
            <w:pPr>
              <w:jc w:val="center"/>
              <w:rPr>
                <w:rFonts w:ascii="Calibri" w:hAnsi="Calibri" w:cs="Calibri"/>
                <w:sz w:val="20"/>
                <w:szCs w:val="20"/>
              </w:rPr>
            </w:pPr>
            <w:r w:rsidRPr="00F1370A">
              <w:rPr>
                <w:rFonts w:ascii="Calibri" w:hAnsi="Calibri" w:cs="Calibri"/>
                <w:sz w:val="20"/>
                <w:szCs w:val="20"/>
              </w:rPr>
              <w:t>270</w:t>
            </w:r>
          </w:p>
        </w:tc>
      </w:tr>
      <w:tr w:rsidR="006376EE" w:rsidRPr="00F1370A" w:rsidTr="006376EE">
        <w:trPr>
          <w:trHeight w:val="290"/>
        </w:trPr>
        <w:tc>
          <w:tcPr>
            <w:tcW w:w="1333" w:type="dxa"/>
            <w:tcBorders>
              <w:top w:val="nil"/>
              <w:left w:val="single" w:sz="4" w:space="0" w:color="auto"/>
              <w:bottom w:val="single" w:sz="4" w:space="0" w:color="auto"/>
              <w:right w:val="single" w:sz="4" w:space="0" w:color="auto"/>
            </w:tcBorders>
            <w:shd w:val="clear" w:color="auto" w:fill="auto"/>
            <w:noWrap/>
            <w:vAlign w:val="bottom"/>
            <w:hideMark/>
          </w:tcPr>
          <w:p w:rsidR="006376EE" w:rsidRPr="00F1370A" w:rsidRDefault="006376EE" w:rsidP="00BC5B5C">
            <w:pPr>
              <w:rPr>
                <w:rFonts w:ascii="Calibri" w:hAnsi="Calibri" w:cs="Calibri"/>
                <w:sz w:val="20"/>
                <w:szCs w:val="20"/>
              </w:rPr>
            </w:pPr>
            <w:r w:rsidRPr="00F1370A">
              <w:rPr>
                <w:rFonts w:ascii="Calibri" w:hAnsi="Calibri" w:cs="Calibri"/>
                <w:sz w:val="20"/>
                <w:szCs w:val="20"/>
              </w:rPr>
              <w:t>SOAJBS990</w:t>
            </w:r>
          </w:p>
        </w:tc>
        <w:tc>
          <w:tcPr>
            <w:tcW w:w="4327" w:type="dxa"/>
            <w:tcBorders>
              <w:top w:val="nil"/>
              <w:left w:val="nil"/>
              <w:bottom w:val="single" w:sz="4" w:space="0" w:color="auto"/>
              <w:right w:val="single" w:sz="4" w:space="0" w:color="auto"/>
            </w:tcBorders>
            <w:shd w:val="clear" w:color="auto" w:fill="auto"/>
            <w:noWrap/>
            <w:vAlign w:val="bottom"/>
            <w:hideMark/>
          </w:tcPr>
          <w:p w:rsidR="006376EE" w:rsidRPr="00FA44F4" w:rsidRDefault="006376EE" w:rsidP="00BC5B5C">
            <w:pPr>
              <w:rPr>
                <w:rFonts w:ascii="Calibri" w:hAnsi="Calibri" w:cs="Calibri"/>
                <w:sz w:val="20"/>
                <w:szCs w:val="20"/>
                <w:lang w:val="en-US"/>
              </w:rPr>
            </w:pPr>
            <w:r w:rsidRPr="00FA44F4">
              <w:rPr>
                <w:rFonts w:ascii="Calibri" w:hAnsi="Calibri" w:cs="Calibri"/>
                <w:sz w:val="20"/>
                <w:szCs w:val="20"/>
                <w:lang w:val="en-US"/>
              </w:rPr>
              <w:t xml:space="preserve">Single Sign-on for </w:t>
            </w:r>
            <w:proofErr w:type="spellStart"/>
            <w:r w:rsidRPr="00FA44F4">
              <w:rPr>
                <w:rFonts w:ascii="Calibri" w:hAnsi="Calibri" w:cs="Calibri"/>
                <w:sz w:val="20"/>
                <w:szCs w:val="20"/>
                <w:lang w:val="en-US"/>
              </w:rPr>
              <w:t>Jboss</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rsidR="006376EE" w:rsidRPr="00F1370A" w:rsidRDefault="006376EE" w:rsidP="00BC5B5C">
            <w:pPr>
              <w:rPr>
                <w:rFonts w:ascii="Calibri" w:hAnsi="Calibri" w:cs="Calibri"/>
                <w:sz w:val="20"/>
                <w:szCs w:val="20"/>
              </w:rPr>
            </w:pPr>
            <w:r w:rsidRPr="00F1370A">
              <w:rPr>
                <w:rFonts w:ascii="Calibri" w:hAnsi="Calibri" w:cs="Calibri"/>
                <w:sz w:val="20"/>
                <w:szCs w:val="20"/>
              </w:rPr>
              <w:t>Processor</w:t>
            </w:r>
          </w:p>
        </w:tc>
        <w:tc>
          <w:tcPr>
            <w:tcW w:w="993" w:type="dxa"/>
            <w:tcBorders>
              <w:top w:val="nil"/>
              <w:left w:val="nil"/>
              <w:bottom w:val="single" w:sz="4" w:space="0" w:color="auto"/>
              <w:right w:val="single" w:sz="4" w:space="0" w:color="auto"/>
            </w:tcBorders>
            <w:shd w:val="clear" w:color="auto" w:fill="auto"/>
            <w:noWrap/>
            <w:vAlign w:val="center"/>
            <w:hideMark/>
          </w:tcPr>
          <w:p w:rsidR="006376EE" w:rsidRPr="00F1370A" w:rsidRDefault="006376EE" w:rsidP="00BC5B5C">
            <w:pPr>
              <w:jc w:val="center"/>
              <w:rPr>
                <w:rFonts w:ascii="Calibri" w:hAnsi="Calibri" w:cs="Calibri"/>
                <w:sz w:val="20"/>
                <w:szCs w:val="20"/>
              </w:rPr>
            </w:pPr>
            <w:r w:rsidRPr="00F1370A">
              <w:rPr>
                <w:rFonts w:ascii="Calibri" w:hAnsi="Calibri" w:cs="Calibri"/>
                <w:sz w:val="20"/>
                <w:szCs w:val="20"/>
              </w:rPr>
              <w:t>270</w:t>
            </w:r>
          </w:p>
        </w:tc>
      </w:tr>
      <w:tr w:rsidR="006376EE" w:rsidRPr="00F1370A" w:rsidTr="006376EE">
        <w:trPr>
          <w:trHeight w:val="290"/>
        </w:trPr>
        <w:tc>
          <w:tcPr>
            <w:tcW w:w="1333" w:type="dxa"/>
            <w:tcBorders>
              <w:top w:val="nil"/>
              <w:left w:val="single" w:sz="4" w:space="0" w:color="auto"/>
              <w:bottom w:val="single" w:sz="4" w:space="0" w:color="auto"/>
              <w:right w:val="single" w:sz="4" w:space="0" w:color="auto"/>
            </w:tcBorders>
            <w:shd w:val="clear" w:color="auto" w:fill="auto"/>
            <w:noWrap/>
            <w:vAlign w:val="bottom"/>
            <w:hideMark/>
          </w:tcPr>
          <w:p w:rsidR="006376EE" w:rsidRPr="00F1370A" w:rsidRDefault="006376EE" w:rsidP="00BC5B5C">
            <w:pPr>
              <w:rPr>
                <w:rFonts w:ascii="Calibri" w:hAnsi="Calibri" w:cs="Calibri"/>
                <w:sz w:val="20"/>
                <w:szCs w:val="20"/>
              </w:rPr>
            </w:pPr>
            <w:r w:rsidRPr="00F1370A">
              <w:rPr>
                <w:rFonts w:ascii="Calibri" w:hAnsi="Calibri" w:cs="Calibri"/>
                <w:sz w:val="20"/>
                <w:szCs w:val="20"/>
              </w:rPr>
              <w:t>STMIBW990M</w:t>
            </w:r>
          </w:p>
        </w:tc>
        <w:tc>
          <w:tcPr>
            <w:tcW w:w="4327" w:type="dxa"/>
            <w:tcBorders>
              <w:top w:val="nil"/>
              <w:left w:val="nil"/>
              <w:bottom w:val="single" w:sz="4" w:space="0" w:color="auto"/>
              <w:right w:val="single" w:sz="4" w:space="0" w:color="auto"/>
            </w:tcBorders>
            <w:shd w:val="clear" w:color="auto" w:fill="auto"/>
            <w:noWrap/>
            <w:vAlign w:val="bottom"/>
            <w:hideMark/>
          </w:tcPr>
          <w:p w:rsidR="006376EE" w:rsidRPr="00FA44F4" w:rsidRDefault="006376EE" w:rsidP="00BC5B5C">
            <w:pPr>
              <w:rPr>
                <w:rFonts w:ascii="Calibri" w:hAnsi="Calibri" w:cs="Calibri"/>
                <w:sz w:val="20"/>
                <w:szCs w:val="20"/>
                <w:lang w:val="en-US"/>
              </w:rPr>
            </w:pPr>
            <w:r w:rsidRPr="00FA44F4">
              <w:rPr>
                <w:rFonts w:ascii="Calibri" w:hAnsi="Calibri" w:cs="Calibri"/>
                <w:sz w:val="20"/>
                <w:szCs w:val="20"/>
                <w:lang w:val="en-US"/>
              </w:rPr>
              <w:t xml:space="preserve">Layer7 </w:t>
            </w:r>
            <w:proofErr w:type="spellStart"/>
            <w:r w:rsidRPr="00FA44F4">
              <w:rPr>
                <w:rFonts w:ascii="Calibri" w:hAnsi="Calibri" w:cs="Calibri"/>
                <w:sz w:val="20"/>
                <w:szCs w:val="20"/>
                <w:lang w:val="en-US"/>
              </w:rPr>
              <w:t>SiteMinder</w:t>
            </w:r>
            <w:proofErr w:type="spellEnd"/>
            <w:r w:rsidRPr="00FA44F4">
              <w:rPr>
                <w:rFonts w:ascii="Calibri" w:hAnsi="Calibri" w:cs="Calibri"/>
                <w:sz w:val="20"/>
                <w:szCs w:val="20"/>
                <w:lang w:val="en-US"/>
              </w:rPr>
              <w:t xml:space="preserve"> Agent for IBM WebSphere</w:t>
            </w:r>
          </w:p>
        </w:tc>
        <w:tc>
          <w:tcPr>
            <w:tcW w:w="1701" w:type="dxa"/>
            <w:tcBorders>
              <w:top w:val="nil"/>
              <w:left w:val="nil"/>
              <w:bottom w:val="single" w:sz="4" w:space="0" w:color="auto"/>
              <w:right w:val="single" w:sz="4" w:space="0" w:color="auto"/>
            </w:tcBorders>
            <w:shd w:val="clear" w:color="auto" w:fill="auto"/>
            <w:noWrap/>
            <w:vAlign w:val="bottom"/>
            <w:hideMark/>
          </w:tcPr>
          <w:p w:rsidR="006376EE" w:rsidRPr="00F1370A" w:rsidRDefault="006376EE" w:rsidP="00BC5B5C">
            <w:pPr>
              <w:rPr>
                <w:rFonts w:ascii="Calibri" w:hAnsi="Calibri" w:cs="Calibri"/>
                <w:sz w:val="20"/>
                <w:szCs w:val="20"/>
              </w:rPr>
            </w:pPr>
            <w:r w:rsidRPr="00F1370A">
              <w:rPr>
                <w:rFonts w:ascii="Calibri" w:hAnsi="Calibri" w:cs="Calibri"/>
                <w:sz w:val="20"/>
                <w:szCs w:val="20"/>
              </w:rPr>
              <w:t>Processor</w:t>
            </w:r>
          </w:p>
        </w:tc>
        <w:tc>
          <w:tcPr>
            <w:tcW w:w="993" w:type="dxa"/>
            <w:tcBorders>
              <w:top w:val="nil"/>
              <w:left w:val="nil"/>
              <w:bottom w:val="single" w:sz="4" w:space="0" w:color="auto"/>
              <w:right w:val="single" w:sz="4" w:space="0" w:color="auto"/>
            </w:tcBorders>
            <w:shd w:val="clear" w:color="auto" w:fill="auto"/>
            <w:noWrap/>
            <w:vAlign w:val="center"/>
            <w:hideMark/>
          </w:tcPr>
          <w:p w:rsidR="006376EE" w:rsidRPr="00F1370A" w:rsidRDefault="006376EE" w:rsidP="00BC5B5C">
            <w:pPr>
              <w:jc w:val="center"/>
              <w:rPr>
                <w:rFonts w:ascii="Calibri" w:hAnsi="Calibri" w:cs="Calibri"/>
                <w:sz w:val="20"/>
                <w:szCs w:val="20"/>
              </w:rPr>
            </w:pPr>
            <w:r w:rsidRPr="00F1370A">
              <w:rPr>
                <w:rFonts w:ascii="Calibri" w:hAnsi="Calibri" w:cs="Calibri"/>
                <w:sz w:val="20"/>
                <w:szCs w:val="20"/>
              </w:rPr>
              <w:t>40</w:t>
            </w:r>
          </w:p>
        </w:tc>
      </w:tr>
      <w:tr w:rsidR="006376EE" w:rsidRPr="00F1370A" w:rsidTr="006376EE">
        <w:trPr>
          <w:trHeight w:val="290"/>
        </w:trPr>
        <w:tc>
          <w:tcPr>
            <w:tcW w:w="1333" w:type="dxa"/>
            <w:tcBorders>
              <w:top w:val="nil"/>
              <w:left w:val="single" w:sz="4" w:space="0" w:color="auto"/>
              <w:bottom w:val="single" w:sz="4" w:space="0" w:color="auto"/>
              <w:right w:val="single" w:sz="4" w:space="0" w:color="auto"/>
            </w:tcBorders>
            <w:shd w:val="clear" w:color="auto" w:fill="auto"/>
            <w:noWrap/>
            <w:vAlign w:val="bottom"/>
            <w:hideMark/>
          </w:tcPr>
          <w:p w:rsidR="006376EE" w:rsidRPr="00F1370A" w:rsidRDefault="006376EE" w:rsidP="00BC5B5C">
            <w:pPr>
              <w:rPr>
                <w:rFonts w:ascii="Calibri" w:hAnsi="Calibri" w:cs="Calibri"/>
                <w:sz w:val="20"/>
                <w:szCs w:val="20"/>
              </w:rPr>
            </w:pPr>
            <w:r w:rsidRPr="00F1370A">
              <w:rPr>
                <w:rFonts w:ascii="Calibri" w:hAnsi="Calibri" w:cs="Calibri"/>
                <w:sz w:val="20"/>
                <w:szCs w:val="20"/>
              </w:rPr>
              <w:t>APIENP990M</w:t>
            </w:r>
          </w:p>
        </w:tc>
        <w:tc>
          <w:tcPr>
            <w:tcW w:w="4327" w:type="dxa"/>
            <w:tcBorders>
              <w:top w:val="nil"/>
              <w:left w:val="nil"/>
              <w:bottom w:val="single" w:sz="4" w:space="0" w:color="auto"/>
              <w:right w:val="single" w:sz="4" w:space="0" w:color="auto"/>
            </w:tcBorders>
            <w:shd w:val="clear" w:color="auto" w:fill="auto"/>
            <w:noWrap/>
            <w:vAlign w:val="bottom"/>
            <w:hideMark/>
          </w:tcPr>
          <w:p w:rsidR="006376EE" w:rsidRPr="00FA44F4" w:rsidRDefault="006376EE" w:rsidP="00BC5B5C">
            <w:pPr>
              <w:rPr>
                <w:rFonts w:ascii="Calibri" w:hAnsi="Calibri" w:cs="Calibri"/>
                <w:sz w:val="20"/>
                <w:szCs w:val="20"/>
                <w:lang w:val="en-US"/>
              </w:rPr>
            </w:pPr>
            <w:r w:rsidRPr="00FA44F4">
              <w:rPr>
                <w:rFonts w:ascii="Calibri" w:hAnsi="Calibri" w:cs="Calibri"/>
                <w:sz w:val="20"/>
                <w:szCs w:val="20"/>
                <w:lang w:val="en-US"/>
              </w:rPr>
              <w:t>CA API Gateway Enterprise Partner</w:t>
            </w:r>
          </w:p>
        </w:tc>
        <w:tc>
          <w:tcPr>
            <w:tcW w:w="1701" w:type="dxa"/>
            <w:tcBorders>
              <w:top w:val="nil"/>
              <w:left w:val="nil"/>
              <w:bottom w:val="single" w:sz="4" w:space="0" w:color="auto"/>
              <w:right w:val="single" w:sz="4" w:space="0" w:color="auto"/>
            </w:tcBorders>
            <w:shd w:val="clear" w:color="auto" w:fill="auto"/>
            <w:noWrap/>
            <w:vAlign w:val="bottom"/>
            <w:hideMark/>
          </w:tcPr>
          <w:p w:rsidR="006376EE" w:rsidRPr="00F1370A" w:rsidRDefault="006376EE" w:rsidP="00BC5B5C">
            <w:pPr>
              <w:rPr>
                <w:rFonts w:ascii="Calibri" w:hAnsi="Calibri" w:cs="Calibri"/>
                <w:sz w:val="20"/>
                <w:szCs w:val="20"/>
              </w:rPr>
            </w:pPr>
            <w:proofErr w:type="spellStart"/>
            <w:r w:rsidRPr="00F1370A">
              <w:rPr>
                <w:rFonts w:ascii="Calibri" w:hAnsi="Calibri" w:cs="Calibri"/>
                <w:sz w:val="20"/>
                <w:szCs w:val="20"/>
              </w:rPr>
              <w:t>Instance</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rsidR="006376EE" w:rsidRPr="00F1370A" w:rsidRDefault="006376EE" w:rsidP="00BC5B5C">
            <w:pPr>
              <w:jc w:val="center"/>
              <w:rPr>
                <w:rFonts w:ascii="Calibri" w:hAnsi="Calibri" w:cs="Calibri"/>
                <w:sz w:val="20"/>
                <w:szCs w:val="20"/>
              </w:rPr>
            </w:pPr>
            <w:r>
              <w:rPr>
                <w:rFonts w:ascii="Calibri" w:hAnsi="Calibri" w:cs="Calibri"/>
                <w:sz w:val="20"/>
                <w:szCs w:val="20"/>
              </w:rPr>
              <w:t>8</w:t>
            </w:r>
          </w:p>
        </w:tc>
      </w:tr>
      <w:tr w:rsidR="006376EE" w:rsidRPr="00F1370A" w:rsidTr="006376EE">
        <w:trPr>
          <w:trHeight w:val="290"/>
        </w:trPr>
        <w:tc>
          <w:tcPr>
            <w:tcW w:w="1333" w:type="dxa"/>
            <w:tcBorders>
              <w:top w:val="nil"/>
              <w:left w:val="single" w:sz="4" w:space="0" w:color="auto"/>
              <w:bottom w:val="single" w:sz="4" w:space="0" w:color="auto"/>
              <w:right w:val="single" w:sz="4" w:space="0" w:color="auto"/>
            </w:tcBorders>
            <w:shd w:val="clear" w:color="auto" w:fill="auto"/>
            <w:noWrap/>
            <w:vAlign w:val="bottom"/>
            <w:hideMark/>
          </w:tcPr>
          <w:p w:rsidR="006376EE" w:rsidRPr="00F1370A" w:rsidRDefault="006376EE" w:rsidP="00BC5B5C">
            <w:pPr>
              <w:rPr>
                <w:rFonts w:ascii="Calibri" w:hAnsi="Calibri" w:cs="Calibri"/>
                <w:sz w:val="20"/>
                <w:szCs w:val="20"/>
              </w:rPr>
            </w:pPr>
            <w:r w:rsidRPr="00F1370A">
              <w:rPr>
                <w:rFonts w:ascii="Calibri" w:hAnsi="Calibri" w:cs="Calibri"/>
                <w:sz w:val="20"/>
                <w:szCs w:val="20"/>
              </w:rPr>
              <w:t>APNENP990M</w:t>
            </w:r>
          </w:p>
        </w:tc>
        <w:tc>
          <w:tcPr>
            <w:tcW w:w="4327" w:type="dxa"/>
            <w:tcBorders>
              <w:top w:val="nil"/>
              <w:left w:val="nil"/>
              <w:bottom w:val="single" w:sz="4" w:space="0" w:color="auto"/>
              <w:right w:val="single" w:sz="4" w:space="0" w:color="auto"/>
            </w:tcBorders>
            <w:shd w:val="clear" w:color="auto" w:fill="auto"/>
            <w:noWrap/>
            <w:vAlign w:val="bottom"/>
            <w:hideMark/>
          </w:tcPr>
          <w:p w:rsidR="006376EE" w:rsidRPr="00FA44F4" w:rsidRDefault="006376EE" w:rsidP="00BC5B5C">
            <w:pPr>
              <w:rPr>
                <w:rFonts w:ascii="Calibri" w:hAnsi="Calibri" w:cs="Calibri"/>
                <w:sz w:val="20"/>
                <w:szCs w:val="20"/>
                <w:lang w:val="en-US"/>
              </w:rPr>
            </w:pPr>
            <w:r w:rsidRPr="00FA44F4">
              <w:rPr>
                <w:rFonts w:ascii="Calibri" w:hAnsi="Calibri" w:cs="Calibri"/>
                <w:sz w:val="20"/>
                <w:szCs w:val="20"/>
                <w:lang w:val="en-US"/>
              </w:rPr>
              <w:t>API Gateway Enterprise Partner non-production</w:t>
            </w:r>
          </w:p>
        </w:tc>
        <w:tc>
          <w:tcPr>
            <w:tcW w:w="1701" w:type="dxa"/>
            <w:tcBorders>
              <w:top w:val="nil"/>
              <w:left w:val="nil"/>
              <w:bottom w:val="single" w:sz="4" w:space="0" w:color="auto"/>
              <w:right w:val="single" w:sz="4" w:space="0" w:color="auto"/>
            </w:tcBorders>
            <w:shd w:val="clear" w:color="auto" w:fill="auto"/>
            <w:noWrap/>
            <w:vAlign w:val="bottom"/>
            <w:hideMark/>
          </w:tcPr>
          <w:p w:rsidR="006376EE" w:rsidRPr="00F1370A" w:rsidRDefault="006376EE" w:rsidP="00BC5B5C">
            <w:pPr>
              <w:rPr>
                <w:rFonts w:ascii="Calibri" w:hAnsi="Calibri" w:cs="Calibri"/>
                <w:sz w:val="20"/>
                <w:szCs w:val="20"/>
              </w:rPr>
            </w:pPr>
            <w:proofErr w:type="spellStart"/>
            <w:r w:rsidRPr="00F1370A">
              <w:rPr>
                <w:rFonts w:ascii="Calibri" w:hAnsi="Calibri" w:cs="Calibri"/>
                <w:sz w:val="20"/>
                <w:szCs w:val="20"/>
              </w:rPr>
              <w:t>Instance</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rsidR="006376EE" w:rsidRPr="00F1370A" w:rsidRDefault="006376EE" w:rsidP="00BC5B5C">
            <w:pPr>
              <w:jc w:val="center"/>
              <w:rPr>
                <w:rFonts w:ascii="Calibri" w:hAnsi="Calibri" w:cs="Calibri"/>
                <w:sz w:val="20"/>
                <w:szCs w:val="20"/>
              </w:rPr>
            </w:pPr>
            <w:r>
              <w:rPr>
                <w:rFonts w:ascii="Calibri" w:hAnsi="Calibri" w:cs="Calibri"/>
                <w:sz w:val="20"/>
                <w:szCs w:val="20"/>
              </w:rPr>
              <w:t>5</w:t>
            </w:r>
          </w:p>
        </w:tc>
      </w:tr>
      <w:tr w:rsidR="006376EE" w:rsidRPr="00F1370A" w:rsidTr="006376EE">
        <w:trPr>
          <w:trHeight w:val="290"/>
        </w:trPr>
        <w:tc>
          <w:tcPr>
            <w:tcW w:w="1333" w:type="dxa"/>
            <w:tcBorders>
              <w:top w:val="nil"/>
              <w:left w:val="single" w:sz="4" w:space="0" w:color="auto"/>
              <w:bottom w:val="single" w:sz="4" w:space="0" w:color="auto"/>
              <w:right w:val="single" w:sz="4" w:space="0" w:color="auto"/>
            </w:tcBorders>
            <w:shd w:val="clear" w:color="auto" w:fill="auto"/>
            <w:noWrap/>
            <w:vAlign w:val="bottom"/>
            <w:hideMark/>
          </w:tcPr>
          <w:p w:rsidR="006376EE" w:rsidRPr="00F1370A" w:rsidRDefault="006376EE" w:rsidP="00BC5B5C">
            <w:pPr>
              <w:rPr>
                <w:rFonts w:ascii="Calibri" w:hAnsi="Calibri" w:cs="Calibri"/>
                <w:sz w:val="20"/>
                <w:szCs w:val="20"/>
              </w:rPr>
            </w:pPr>
            <w:r w:rsidRPr="00F1370A">
              <w:rPr>
                <w:rFonts w:ascii="Calibri" w:hAnsi="Calibri" w:cs="Calibri"/>
                <w:sz w:val="20"/>
                <w:szCs w:val="20"/>
              </w:rPr>
              <w:t>LSPFPU990M</w:t>
            </w:r>
          </w:p>
        </w:tc>
        <w:tc>
          <w:tcPr>
            <w:tcW w:w="4327" w:type="dxa"/>
            <w:tcBorders>
              <w:top w:val="nil"/>
              <w:left w:val="nil"/>
              <w:bottom w:val="single" w:sz="4" w:space="0" w:color="auto"/>
              <w:right w:val="single" w:sz="4" w:space="0" w:color="auto"/>
            </w:tcBorders>
            <w:shd w:val="clear" w:color="auto" w:fill="auto"/>
            <w:noWrap/>
            <w:vAlign w:val="bottom"/>
            <w:hideMark/>
          </w:tcPr>
          <w:p w:rsidR="006376EE" w:rsidRPr="00FA44F4" w:rsidRDefault="006376EE" w:rsidP="00BC5B5C">
            <w:pPr>
              <w:rPr>
                <w:rFonts w:ascii="Calibri" w:hAnsi="Calibri" w:cs="Calibri"/>
                <w:sz w:val="20"/>
                <w:szCs w:val="20"/>
                <w:lang w:val="en-US"/>
              </w:rPr>
            </w:pPr>
            <w:r w:rsidRPr="00FA44F4">
              <w:rPr>
                <w:rFonts w:ascii="Calibri" w:hAnsi="Calibri" w:cs="Calibri"/>
                <w:sz w:val="20"/>
                <w:szCs w:val="20"/>
                <w:lang w:val="en-US"/>
              </w:rPr>
              <w:t>SV: Continuous Application Insight Power User</w:t>
            </w:r>
          </w:p>
        </w:tc>
        <w:tc>
          <w:tcPr>
            <w:tcW w:w="1701" w:type="dxa"/>
            <w:tcBorders>
              <w:top w:val="nil"/>
              <w:left w:val="nil"/>
              <w:bottom w:val="single" w:sz="4" w:space="0" w:color="auto"/>
              <w:right w:val="single" w:sz="4" w:space="0" w:color="auto"/>
            </w:tcBorders>
            <w:shd w:val="clear" w:color="auto" w:fill="auto"/>
            <w:noWrap/>
            <w:vAlign w:val="bottom"/>
            <w:hideMark/>
          </w:tcPr>
          <w:p w:rsidR="006376EE" w:rsidRPr="00F1370A" w:rsidRDefault="006376EE" w:rsidP="00BC5B5C">
            <w:pPr>
              <w:rPr>
                <w:rFonts w:ascii="Calibri" w:hAnsi="Calibri" w:cs="Calibri"/>
                <w:sz w:val="20"/>
                <w:szCs w:val="20"/>
              </w:rPr>
            </w:pPr>
            <w:proofErr w:type="spellStart"/>
            <w:r w:rsidRPr="00F1370A">
              <w:rPr>
                <w:rFonts w:ascii="Calibri" w:hAnsi="Calibri" w:cs="Calibri"/>
                <w:sz w:val="20"/>
                <w:szCs w:val="20"/>
              </w:rPr>
              <w:t>Concurrent</w:t>
            </w:r>
            <w:proofErr w:type="spellEnd"/>
            <w:r w:rsidRPr="00F1370A">
              <w:rPr>
                <w:rFonts w:ascii="Calibri" w:hAnsi="Calibri" w:cs="Calibri"/>
                <w:sz w:val="20"/>
                <w:szCs w:val="20"/>
              </w:rPr>
              <w:t xml:space="preserve"> </w:t>
            </w:r>
            <w:proofErr w:type="spellStart"/>
            <w:r w:rsidRPr="00F1370A">
              <w:rPr>
                <w:rFonts w:ascii="Calibri" w:hAnsi="Calibri" w:cs="Calibri"/>
                <w:sz w:val="20"/>
                <w:szCs w:val="20"/>
              </w:rPr>
              <w:t>Users</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rsidR="006376EE" w:rsidRPr="00F1370A" w:rsidRDefault="006376EE" w:rsidP="00BC5B5C">
            <w:pPr>
              <w:jc w:val="center"/>
              <w:rPr>
                <w:rFonts w:ascii="Calibri" w:hAnsi="Calibri" w:cs="Calibri"/>
                <w:sz w:val="20"/>
                <w:szCs w:val="20"/>
              </w:rPr>
            </w:pPr>
            <w:r w:rsidRPr="00F1370A">
              <w:rPr>
                <w:rFonts w:ascii="Calibri" w:hAnsi="Calibri" w:cs="Calibri"/>
                <w:sz w:val="20"/>
                <w:szCs w:val="20"/>
              </w:rPr>
              <w:t>2</w:t>
            </w:r>
          </w:p>
        </w:tc>
      </w:tr>
      <w:tr w:rsidR="006376EE" w:rsidRPr="00F1370A" w:rsidTr="006376EE">
        <w:trPr>
          <w:trHeight w:val="290"/>
        </w:trPr>
        <w:tc>
          <w:tcPr>
            <w:tcW w:w="1333" w:type="dxa"/>
            <w:tcBorders>
              <w:top w:val="nil"/>
              <w:left w:val="single" w:sz="4" w:space="0" w:color="auto"/>
              <w:bottom w:val="single" w:sz="4" w:space="0" w:color="auto"/>
              <w:right w:val="single" w:sz="4" w:space="0" w:color="auto"/>
            </w:tcBorders>
            <w:shd w:val="clear" w:color="auto" w:fill="auto"/>
            <w:noWrap/>
            <w:vAlign w:val="bottom"/>
            <w:hideMark/>
          </w:tcPr>
          <w:p w:rsidR="006376EE" w:rsidRPr="00F1370A" w:rsidRDefault="006376EE" w:rsidP="00BC5B5C">
            <w:pPr>
              <w:rPr>
                <w:rFonts w:ascii="Calibri" w:hAnsi="Calibri" w:cs="Calibri"/>
                <w:sz w:val="20"/>
                <w:szCs w:val="20"/>
              </w:rPr>
            </w:pPr>
            <w:r w:rsidRPr="00F1370A">
              <w:rPr>
                <w:rFonts w:ascii="Calibri" w:hAnsi="Calibri" w:cs="Calibri"/>
                <w:sz w:val="20"/>
                <w:szCs w:val="20"/>
              </w:rPr>
              <w:t>LSSVPU990M</w:t>
            </w:r>
          </w:p>
        </w:tc>
        <w:tc>
          <w:tcPr>
            <w:tcW w:w="4327" w:type="dxa"/>
            <w:tcBorders>
              <w:top w:val="nil"/>
              <w:left w:val="nil"/>
              <w:bottom w:val="single" w:sz="4" w:space="0" w:color="auto"/>
              <w:right w:val="single" w:sz="4" w:space="0" w:color="auto"/>
            </w:tcBorders>
            <w:shd w:val="clear" w:color="auto" w:fill="auto"/>
            <w:noWrap/>
            <w:vAlign w:val="bottom"/>
            <w:hideMark/>
          </w:tcPr>
          <w:p w:rsidR="006376EE" w:rsidRPr="00FA44F4" w:rsidRDefault="006376EE" w:rsidP="00BC5B5C">
            <w:pPr>
              <w:rPr>
                <w:rFonts w:ascii="Calibri" w:hAnsi="Calibri" w:cs="Calibri"/>
                <w:sz w:val="20"/>
                <w:szCs w:val="20"/>
                <w:lang w:val="en-US"/>
              </w:rPr>
            </w:pPr>
            <w:r w:rsidRPr="00FA44F4">
              <w:rPr>
                <w:rFonts w:ascii="Calibri" w:hAnsi="Calibri" w:cs="Calibri"/>
                <w:sz w:val="20"/>
                <w:szCs w:val="20"/>
                <w:lang w:val="en-US"/>
              </w:rPr>
              <w:t>SV: Service Virtualization Power User</w:t>
            </w:r>
          </w:p>
        </w:tc>
        <w:tc>
          <w:tcPr>
            <w:tcW w:w="1701" w:type="dxa"/>
            <w:tcBorders>
              <w:top w:val="nil"/>
              <w:left w:val="nil"/>
              <w:bottom w:val="single" w:sz="4" w:space="0" w:color="auto"/>
              <w:right w:val="single" w:sz="4" w:space="0" w:color="auto"/>
            </w:tcBorders>
            <w:shd w:val="clear" w:color="auto" w:fill="auto"/>
            <w:noWrap/>
            <w:vAlign w:val="bottom"/>
            <w:hideMark/>
          </w:tcPr>
          <w:p w:rsidR="006376EE" w:rsidRPr="00F1370A" w:rsidRDefault="006376EE" w:rsidP="00BC5B5C">
            <w:pPr>
              <w:rPr>
                <w:rFonts w:ascii="Calibri" w:hAnsi="Calibri" w:cs="Calibri"/>
                <w:sz w:val="20"/>
                <w:szCs w:val="20"/>
              </w:rPr>
            </w:pPr>
            <w:proofErr w:type="spellStart"/>
            <w:r w:rsidRPr="00F1370A">
              <w:rPr>
                <w:rFonts w:ascii="Calibri" w:hAnsi="Calibri" w:cs="Calibri"/>
                <w:sz w:val="20"/>
                <w:szCs w:val="20"/>
              </w:rPr>
              <w:t>Concurrent</w:t>
            </w:r>
            <w:proofErr w:type="spellEnd"/>
            <w:r w:rsidRPr="00F1370A">
              <w:rPr>
                <w:rFonts w:ascii="Calibri" w:hAnsi="Calibri" w:cs="Calibri"/>
                <w:sz w:val="20"/>
                <w:szCs w:val="20"/>
              </w:rPr>
              <w:t xml:space="preserve"> </w:t>
            </w:r>
            <w:proofErr w:type="spellStart"/>
            <w:r w:rsidRPr="00F1370A">
              <w:rPr>
                <w:rFonts w:ascii="Calibri" w:hAnsi="Calibri" w:cs="Calibri"/>
                <w:sz w:val="20"/>
                <w:szCs w:val="20"/>
              </w:rPr>
              <w:t>Users</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rsidR="006376EE" w:rsidRPr="00F1370A" w:rsidRDefault="006376EE" w:rsidP="00BC5B5C">
            <w:pPr>
              <w:jc w:val="center"/>
              <w:rPr>
                <w:rFonts w:ascii="Calibri" w:hAnsi="Calibri" w:cs="Calibri"/>
                <w:sz w:val="20"/>
                <w:szCs w:val="20"/>
              </w:rPr>
            </w:pPr>
            <w:r w:rsidRPr="00F1370A">
              <w:rPr>
                <w:rFonts w:ascii="Calibri" w:hAnsi="Calibri" w:cs="Calibri"/>
                <w:sz w:val="20"/>
                <w:szCs w:val="20"/>
              </w:rPr>
              <w:t>2</w:t>
            </w:r>
          </w:p>
        </w:tc>
      </w:tr>
      <w:tr w:rsidR="006376EE" w:rsidRPr="00F1370A" w:rsidTr="006376EE">
        <w:trPr>
          <w:trHeight w:val="290"/>
        </w:trPr>
        <w:tc>
          <w:tcPr>
            <w:tcW w:w="1333" w:type="dxa"/>
            <w:tcBorders>
              <w:top w:val="nil"/>
              <w:left w:val="single" w:sz="4" w:space="0" w:color="auto"/>
              <w:bottom w:val="single" w:sz="4" w:space="0" w:color="auto"/>
              <w:right w:val="single" w:sz="4" w:space="0" w:color="auto"/>
            </w:tcBorders>
            <w:shd w:val="clear" w:color="auto" w:fill="auto"/>
            <w:noWrap/>
            <w:vAlign w:val="bottom"/>
            <w:hideMark/>
          </w:tcPr>
          <w:p w:rsidR="006376EE" w:rsidRPr="00F1370A" w:rsidRDefault="006376EE" w:rsidP="00BC5B5C">
            <w:pPr>
              <w:rPr>
                <w:rFonts w:ascii="Calibri" w:hAnsi="Calibri" w:cs="Calibri"/>
                <w:sz w:val="20"/>
                <w:szCs w:val="20"/>
              </w:rPr>
            </w:pPr>
            <w:r w:rsidRPr="00F1370A">
              <w:rPr>
                <w:rFonts w:ascii="Calibri" w:hAnsi="Calibri" w:cs="Calibri"/>
                <w:sz w:val="20"/>
                <w:szCs w:val="20"/>
              </w:rPr>
              <w:t>SVFNTR990M</w:t>
            </w:r>
          </w:p>
        </w:tc>
        <w:tc>
          <w:tcPr>
            <w:tcW w:w="4327" w:type="dxa"/>
            <w:tcBorders>
              <w:top w:val="nil"/>
              <w:left w:val="nil"/>
              <w:bottom w:val="single" w:sz="4" w:space="0" w:color="auto"/>
              <w:right w:val="single" w:sz="4" w:space="0" w:color="auto"/>
            </w:tcBorders>
            <w:shd w:val="clear" w:color="auto" w:fill="auto"/>
            <w:noWrap/>
            <w:vAlign w:val="bottom"/>
            <w:hideMark/>
          </w:tcPr>
          <w:p w:rsidR="006376EE" w:rsidRPr="00FA44F4" w:rsidRDefault="006376EE" w:rsidP="00BC5B5C">
            <w:pPr>
              <w:rPr>
                <w:rFonts w:ascii="Calibri" w:hAnsi="Calibri" w:cs="Calibri"/>
                <w:sz w:val="20"/>
                <w:szCs w:val="20"/>
                <w:lang w:val="en-US"/>
              </w:rPr>
            </w:pPr>
            <w:r w:rsidRPr="00FA44F4">
              <w:rPr>
                <w:rFonts w:ascii="Calibri" w:hAnsi="Calibri" w:cs="Calibri"/>
                <w:sz w:val="20"/>
                <w:szCs w:val="20"/>
                <w:lang w:val="en-US"/>
              </w:rPr>
              <w:t>SV: Service Virtualization Functional Transactions</w:t>
            </w:r>
          </w:p>
        </w:tc>
        <w:tc>
          <w:tcPr>
            <w:tcW w:w="1701" w:type="dxa"/>
            <w:tcBorders>
              <w:top w:val="nil"/>
              <w:left w:val="nil"/>
              <w:bottom w:val="single" w:sz="4" w:space="0" w:color="auto"/>
              <w:right w:val="single" w:sz="4" w:space="0" w:color="auto"/>
            </w:tcBorders>
            <w:shd w:val="clear" w:color="auto" w:fill="auto"/>
            <w:noWrap/>
            <w:vAlign w:val="bottom"/>
            <w:hideMark/>
          </w:tcPr>
          <w:p w:rsidR="006376EE" w:rsidRPr="00F1370A" w:rsidRDefault="006376EE" w:rsidP="00BC5B5C">
            <w:pPr>
              <w:rPr>
                <w:rFonts w:ascii="Calibri" w:hAnsi="Calibri" w:cs="Calibri"/>
                <w:sz w:val="20"/>
                <w:szCs w:val="20"/>
              </w:rPr>
            </w:pPr>
            <w:proofErr w:type="spellStart"/>
            <w:r w:rsidRPr="00F1370A">
              <w:rPr>
                <w:rFonts w:ascii="Calibri" w:hAnsi="Calibri" w:cs="Calibri"/>
                <w:sz w:val="20"/>
                <w:szCs w:val="20"/>
              </w:rPr>
              <w:t>Concurrent</w:t>
            </w:r>
            <w:proofErr w:type="spellEnd"/>
            <w:r w:rsidRPr="00F1370A">
              <w:rPr>
                <w:rFonts w:ascii="Calibri" w:hAnsi="Calibri" w:cs="Calibri"/>
                <w:sz w:val="20"/>
                <w:szCs w:val="20"/>
              </w:rPr>
              <w:t xml:space="preserve"> </w:t>
            </w:r>
            <w:proofErr w:type="spellStart"/>
            <w:r w:rsidRPr="00F1370A">
              <w:rPr>
                <w:rFonts w:ascii="Calibri" w:hAnsi="Calibri" w:cs="Calibri"/>
                <w:sz w:val="20"/>
                <w:szCs w:val="20"/>
              </w:rPr>
              <w:t>Users</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rsidR="006376EE" w:rsidRPr="00F1370A" w:rsidRDefault="006376EE" w:rsidP="00BC5B5C">
            <w:pPr>
              <w:jc w:val="center"/>
              <w:rPr>
                <w:rFonts w:ascii="Calibri" w:hAnsi="Calibri" w:cs="Calibri"/>
                <w:sz w:val="20"/>
                <w:szCs w:val="20"/>
              </w:rPr>
            </w:pPr>
            <w:r w:rsidRPr="00F1370A">
              <w:rPr>
                <w:rFonts w:ascii="Calibri" w:hAnsi="Calibri" w:cs="Calibri"/>
                <w:sz w:val="20"/>
                <w:szCs w:val="20"/>
              </w:rPr>
              <w:t>10</w:t>
            </w:r>
          </w:p>
        </w:tc>
      </w:tr>
    </w:tbl>
    <w:p w:rsidR="006376EE" w:rsidRPr="006376EE" w:rsidRDefault="006376EE" w:rsidP="00A8740F">
      <w:pPr>
        <w:spacing w:line="360" w:lineRule="auto"/>
        <w:jc w:val="both"/>
        <w:rPr>
          <w:rFonts w:ascii="Calibri" w:hAnsi="Calibri"/>
          <w:sz w:val="20"/>
          <w:szCs w:val="20"/>
        </w:rPr>
      </w:pPr>
    </w:p>
    <w:p w:rsidR="006376EE" w:rsidRPr="006376EE" w:rsidRDefault="006376EE" w:rsidP="006376EE">
      <w:pPr>
        <w:spacing w:line="360" w:lineRule="auto"/>
        <w:jc w:val="both"/>
        <w:rPr>
          <w:rFonts w:asciiTheme="minorHAnsi" w:eastAsia="Calibri" w:hAnsiTheme="minorHAnsi" w:cstheme="minorHAnsi"/>
          <w:sz w:val="20"/>
          <w:szCs w:val="20"/>
        </w:rPr>
      </w:pPr>
      <w:r w:rsidRPr="006376EE">
        <w:rPr>
          <w:rFonts w:asciiTheme="minorHAnsi" w:eastAsia="Calibri" w:hAnsiTheme="minorHAnsi" w:cstheme="minorHAnsi"/>
          <w:sz w:val="20"/>
          <w:szCs w:val="20"/>
        </w:rPr>
        <w:t>L’INAIL necessita</w:t>
      </w:r>
      <w:r>
        <w:rPr>
          <w:rFonts w:asciiTheme="minorHAnsi" w:eastAsia="Calibri" w:hAnsiTheme="minorHAnsi" w:cstheme="minorHAnsi"/>
          <w:sz w:val="20"/>
          <w:szCs w:val="20"/>
        </w:rPr>
        <w:t>,</w:t>
      </w:r>
      <w:r w:rsidRPr="006376EE">
        <w:rPr>
          <w:rFonts w:asciiTheme="minorHAnsi" w:eastAsia="Calibri" w:hAnsiTheme="minorHAnsi" w:cstheme="minorHAnsi"/>
          <w:sz w:val="20"/>
          <w:szCs w:val="20"/>
        </w:rPr>
        <w:t xml:space="preserve"> inoltre</w:t>
      </w:r>
      <w:r>
        <w:rPr>
          <w:rFonts w:asciiTheme="minorHAnsi" w:eastAsia="Calibri" w:hAnsiTheme="minorHAnsi" w:cstheme="minorHAnsi"/>
          <w:sz w:val="20"/>
          <w:szCs w:val="20"/>
        </w:rPr>
        <w:t>,</w:t>
      </w:r>
      <w:r w:rsidRPr="006376EE">
        <w:rPr>
          <w:rFonts w:asciiTheme="minorHAnsi" w:eastAsia="Calibri" w:hAnsiTheme="minorHAnsi" w:cstheme="minorHAnsi"/>
          <w:sz w:val="20"/>
          <w:szCs w:val="20"/>
        </w:rPr>
        <w:t xml:space="preserve"> di un supporto specialistico</w:t>
      </w:r>
      <w:r w:rsidR="00C63F50">
        <w:rPr>
          <w:rFonts w:asciiTheme="minorHAnsi" w:eastAsia="Calibri" w:hAnsiTheme="minorHAnsi" w:cstheme="minorHAnsi"/>
          <w:sz w:val="20"/>
          <w:szCs w:val="20"/>
        </w:rPr>
        <w:t xml:space="preserve"> – a consumo – </w:t>
      </w:r>
      <w:r w:rsidRPr="006376EE">
        <w:rPr>
          <w:rFonts w:asciiTheme="minorHAnsi" w:eastAsia="Calibri" w:hAnsiTheme="minorHAnsi" w:cstheme="minorHAnsi"/>
          <w:sz w:val="20"/>
          <w:szCs w:val="20"/>
        </w:rPr>
        <w:t xml:space="preserve"> finalizzato a garantire supporto per la manutenzione delle piattaforme CA in essere presso l’Istituto. </w:t>
      </w:r>
    </w:p>
    <w:p w:rsidR="006376EE" w:rsidRPr="006376EE" w:rsidRDefault="006376EE" w:rsidP="006376EE">
      <w:pPr>
        <w:spacing w:line="360" w:lineRule="auto"/>
        <w:jc w:val="both"/>
        <w:rPr>
          <w:rFonts w:asciiTheme="minorHAnsi" w:eastAsia="Calibri" w:hAnsiTheme="minorHAnsi" w:cstheme="minorHAnsi"/>
          <w:sz w:val="20"/>
          <w:szCs w:val="20"/>
        </w:rPr>
      </w:pPr>
      <w:r w:rsidRPr="006376EE">
        <w:rPr>
          <w:rFonts w:asciiTheme="minorHAnsi" w:eastAsia="Calibri" w:hAnsiTheme="minorHAnsi" w:cstheme="minorHAnsi"/>
          <w:sz w:val="20"/>
          <w:szCs w:val="20"/>
        </w:rPr>
        <w:t>Dal punto di vista prettamente operativo il servizio prevede due tipologie di attività:</w:t>
      </w:r>
    </w:p>
    <w:p w:rsidR="006376EE" w:rsidRPr="006376EE" w:rsidRDefault="006376EE" w:rsidP="00DE26B1">
      <w:pPr>
        <w:numPr>
          <w:ilvl w:val="0"/>
          <w:numId w:val="7"/>
        </w:numPr>
        <w:spacing w:line="360" w:lineRule="auto"/>
        <w:contextualSpacing/>
        <w:jc w:val="both"/>
        <w:rPr>
          <w:rFonts w:asciiTheme="minorHAnsi" w:hAnsiTheme="minorHAnsi" w:cstheme="minorHAnsi"/>
          <w:sz w:val="20"/>
          <w:szCs w:val="20"/>
        </w:rPr>
      </w:pPr>
      <w:proofErr w:type="spellStart"/>
      <w:r w:rsidRPr="006376EE">
        <w:rPr>
          <w:rFonts w:asciiTheme="minorHAnsi" w:eastAsia="Calibri" w:hAnsiTheme="minorHAnsi" w:cstheme="minorHAnsi"/>
          <w:sz w:val="20"/>
          <w:szCs w:val="20"/>
        </w:rPr>
        <w:t>Health</w:t>
      </w:r>
      <w:proofErr w:type="spellEnd"/>
      <w:r w:rsidRPr="006376EE">
        <w:rPr>
          <w:rFonts w:asciiTheme="minorHAnsi" w:eastAsia="Calibri" w:hAnsiTheme="minorHAnsi" w:cstheme="minorHAnsi"/>
          <w:sz w:val="20"/>
          <w:szCs w:val="20"/>
        </w:rPr>
        <w:t xml:space="preserve"> </w:t>
      </w:r>
      <w:proofErr w:type="spellStart"/>
      <w:r w:rsidRPr="006376EE">
        <w:rPr>
          <w:rFonts w:asciiTheme="minorHAnsi" w:eastAsia="Calibri" w:hAnsiTheme="minorHAnsi" w:cstheme="minorHAnsi"/>
          <w:sz w:val="20"/>
          <w:szCs w:val="20"/>
        </w:rPr>
        <w:t>Check</w:t>
      </w:r>
      <w:proofErr w:type="spellEnd"/>
      <w:r w:rsidRPr="006376EE">
        <w:rPr>
          <w:rFonts w:asciiTheme="minorHAnsi" w:eastAsia="Calibri" w:hAnsiTheme="minorHAnsi" w:cstheme="minorHAnsi"/>
          <w:sz w:val="20"/>
          <w:szCs w:val="20"/>
        </w:rPr>
        <w:t xml:space="preserve"> delle piattaforme tecnologiche;</w:t>
      </w:r>
    </w:p>
    <w:p w:rsidR="006376EE" w:rsidRPr="006376EE" w:rsidRDefault="006376EE" w:rsidP="00DE26B1">
      <w:pPr>
        <w:numPr>
          <w:ilvl w:val="0"/>
          <w:numId w:val="7"/>
        </w:numPr>
        <w:spacing w:line="360" w:lineRule="auto"/>
        <w:contextualSpacing/>
        <w:jc w:val="both"/>
        <w:rPr>
          <w:rFonts w:asciiTheme="minorHAnsi" w:hAnsiTheme="minorHAnsi" w:cstheme="minorHAnsi"/>
          <w:sz w:val="20"/>
          <w:szCs w:val="20"/>
        </w:rPr>
      </w:pPr>
      <w:r w:rsidRPr="006376EE">
        <w:rPr>
          <w:rFonts w:asciiTheme="minorHAnsi" w:eastAsia="Calibri" w:hAnsiTheme="minorHAnsi" w:cstheme="minorHAnsi"/>
          <w:sz w:val="20"/>
          <w:szCs w:val="20"/>
        </w:rPr>
        <w:t>CA Enterprise Architecture Services.</w:t>
      </w:r>
    </w:p>
    <w:p w:rsidR="006376EE" w:rsidRPr="00B00C5C" w:rsidRDefault="006376EE" w:rsidP="006376EE">
      <w:pPr>
        <w:pStyle w:val="Titolo3"/>
        <w:numPr>
          <w:ilvl w:val="2"/>
          <w:numId w:val="0"/>
        </w:numPr>
        <w:spacing w:before="200" w:line="360" w:lineRule="auto"/>
        <w:ind w:left="720" w:hanging="720"/>
        <w:jc w:val="both"/>
        <w:rPr>
          <w:rFonts w:asciiTheme="minorHAnsi" w:eastAsia="Calibri" w:hAnsiTheme="minorHAnsi" w:cstheme="minorHAnsi"/>
          <w:color w:val="auto"/>
          <w:sz w:val="20"/>
          <w:szCs w:val="20"/>
        </w:rPr>
      </w:pPr>
      <w:bookmarkStart w:id="1" w:name="_Toc93508132"/>
      <w:proofErr w:type="spellStart"/>
      <w:r w:rsidRPr="00B00C5C">
        <w:rPr>
          <w:rFonts w:asciiTheme="minorHAnsi" w:eastAsia="Calibri" w:hAnsiTheme="minorHAnsi" w:cstheme="minorHAnsi"/>
          <w:color w:val="auto"/>
          <w:sz w:val="20"/>
          <w:szCs w:val="20"/>
        </w:rPr>
        <w:t>Health</w:t>
      </w:r>
      <w:proofErr w:type="spellEnd"/>
      <w:r w:rsidRPr="00B00C5C">
        <w:rPr>
          <w:rFonts w:asciiTheme="minorHAnsi" w:eastAsia="Calibri" w:hAnsiTheme="minorHAnsi" w:cstheme="minorHAnsi"/>
          <w:color w:val="auto"/>
          <w:sz w:val="20"/>
          <w:szCs w:val="20"/>
        </w:rPr>
        <w:t xml:space="preserve"> </w:t>
      </w:r>
      <w:proofErr w:type="spellStart"/>
      <w:r w:rsidRPr="00B00C5C">
        <w:rPr>
          <w:rFonts w:asciiTheme="minorHAnsi" w:eastAsia="Calibri" w:hAnsiTheme="minorHAnsi" w:cstheme="minorHAnsi"/>
          <w:color w:val="auto"/>
          <w:sz w:val="20"/>
          <w:szCs w:val="20"/>
        </w:rPr>
        <w:t>Check</w:t>
      </w:r>
      <w:proofErr w:type="spellEnd"/>
      <w:r w:rsidRPr="00B00C5C">
        <w:rPr>
          <w:rFonts w:asciiTheme="minorHAnsi" w:eastAsia="Calibri" w:hAnsiTheme="minorHAnsi" w:cstheme="minorHAnsi"/>
          <w:color w:val="auto"/>
          <w:sz w:val="20"/>
          <w:szCs w:val="20"/>
        </w:rPr>
        <w:t xml:space="preserve"> delle piattaforme tecnologiche</w:t>
      </w:r>
      <w:bookmarkEnd w:id="1"/>
    </w:p>
    <w:p w:rsidR="006376EE" w:rsidRPr="006376EE" w:rsidRDefault="006376EE" w:rsidP="006376EE">
      <w:pPr>
        <w:spacing w:line="360" w:lineRule="auto"/>
        <w:jc w:val="both"/>
        <w:rPr>
          <w:rFonts w:asciiTheme="minorHAnsi" w:eastAsia="Calibri" w:hAnsiTheme="minorHAnsi" w:cstheme="minorHAnsi"/>
          <w:sz w:val="20"/>
          <w:szCs w:val="20"/>
        </w:rPr>
      </w:pPr>
      <w:r w:rsidRPr="006376EE">
        <w:rPr>
          <w:rFonts w:asciiTheme="minorHAnsi" w:eastAsia="Calibri" w:hAnsiTheme="minorHAnsi" w:cstheme="minorHAnsi"/>
          <w:sz w:val="20"/>
          <w:szCs w:val="20"/>
        </w:rPr>
        <w:t xml:space="preserve">Tale attività consiste in un’analisi dettagliata, effettuando interviste e verifiche sul campo dello stato della soluzione al fine di determinare la corretta evoluzione delle infrastrutture in termini di </w:t>
      </w:r>
      <w:proofErr w:type="spellStart"/>
      <w:r w:rsidRPr="006376EE">
        <w:rPr>
          <w:rFonts w:asciiTheme="minorHAnsi" w:eastAsia="Calibri" w:hAnsiTheme="minorHAnsi" w:cstheme="minorHAnsi"/>
          <w:sz w:val="20"/>
          <w:szCs w:val="20"/>
        </w:rPr>
        <w:t>capacity</w:t>
      </w:r>
      <w:proofErr w:type="spellEnd"/>
      <w:r w:rsidRPr="006376EE">
        <w:rPr>
          <w:rFonts w:asciiTheme="minorHAnsi" w:eastAsia="Calibri" w:hAnsiTheme="minorHAnsi" w:cstheme="minorHAnsi"/>
          <w:sz w:val="20"/>
          <w:szCs w:val="20"/>
        </w:rPr>
        <w:t xml:space="preserve"> e di funzionalità</w:t>
      </w:r>
      <w:r w:rsidR="003E330C">
        <w:rPr>
          <w:rFonts w:asciiTheme="minorHAnsi" w:eastAsia="Calibri" w:hAnsiTheme="minorHAnsi" w:cstheme="minorHAnsi"/>
          <w:sz w:val="20"/>
          <w:szCs w:val="20"/>
        </w:rPr>
        <w:t>.</w:t>
      </w:r>
    </w:p>
    <w:p w:rsidR="006376EE" w:rsidRPr="003E330C" w:rsidRDefault="006376EE" w:rsidP="006376EE">
      <w:pPr>
        <w:spacing w:line="360" w:lineRule="auto"/>
        <w:ind w:left="720"/>
        <w:contextualSpacing/>
        <w:jc w:val="both"/>
        <w:rPr>
          <w:rFonts w:asciiTheme="minorHAnsi" w:eastAsia="Calibri" w:hAnsiTheme="minorHAnsi" w:cstheme="minorHAnsi"/>
          <w:sz w:val="20"/>
          <w:szCs w:val="20"/>
        </w:rPr>
      </w:pPr>
    </w:p>
    <w:p w:rsidR="006376EE" w:rsidRPr="00B00C5C" w:rsidRDefault="006376EE" w:rsidP="006376EE">
      <w:pPr>
        <w:pStyle w:val="Titolo3"/>
        <w:numPr>
          <w:ilvl w:val="2"/>
          <w:numId w:val="0"/>
        </w:numPr>
        <w:spacing w:before="200" w:line="360" w:lineRule="auto"/>
        <w:ind w:left="720" w:hanging="720"/>
        <w:jc w:val="both"/>
        <w:rPr>
          <w:rFonts w:asciiTheme="minorHAnsi" w:eastAsia="Times New Roman" w:hAnsiTheme="minorHAnsi" w:cstheme="minorHAnsi"/>
          <w:color w:val="auto"/>
          <w:sz w:val="20"/>
          <w:szCs w:val="20"/>
        </w:rPr>
      </w:pPr>
      <w:bookmarkStart w:id="2" w:name="_Toc93508133"/>
      <w:r w:rsidRPr="00B00C5C">
        <w:rPr>
          <w:rFonts w:asciiTheme="minorHAnsi" w:eastAsia="Times New Roman" w:hAnsiTheme="minorHAnsi" w:cstheme="minorHAnsi"/>
          <w:color w:val="auto"/>
          <w:sz w:val="20"/>
          <w:szCs w:val="20"/>
        </w:rPr>
        <w:t xml:space="preserve">CA </w:t>
      </w:r>
      <w:r w:rsidRPr="00B00C5C">
        <w:rPr>
          <w:rFonts w:asciiTheme="minorHAnsi" w:eastAsia="Calibri" w:hAnsiTheme="minorHAnsi" w:cstheme="minorHAnsi"/>
          <w:color w:val="auto"/>
          <w:sz w:val="20"/>
          <w:szCs w:val="20"/>
        </w:rPr>
        <w:t>Enterprise Architecture Service</w:t>
      </w:r>
      <w:bookmarkEnd w:id="2"/>
    </w:p>
    <w:p w:rsidR="006376EE" w:rsidRPr="006376EE" w:rsidRDefault="006376EE" w:rsidP="006376EE">
      <w:pPr>
        <w:spacing w:line="360" w:lineRule="auto"/>
        <w:jc w:val="both"/>
        <w:rPr>
          <w:rFonts w:asciiTheme="minorHAnsi" w:eastAsia="Calibri" w:hAnsiTheme="minorHAnsi" w:cstheme="minorHAnsi"/>
          <w:sz w:val="20"/>
          <w:szCs w:val="20"/>
        </w:rPr>
      </w:pPr>
      <w:r w:rsidRPr="006376EE">
        <w:rPr>
          <w:rFonts w:asciiTheme="minorHAnsi" w:eastAsia="Calibri" w:hAnsiTheme="minorHAnsi" w:cstheme="minorHAnsi"/>
          <w:sz w:val="20"/>
          <w:szCs w:val="20"/>
        </w:rPr>
        <w:t>Tale attività consiste in:</w:t>
      </w:r>
    </w:p>
    <w:p w:rsidR="006376EE" w:rsidRPr="006376EE" w:rsidRDefault="006376EE" w:rsidP="00DE26B1">
      <w:pPr>
        <w:numPr>
          <w:ilvl w:val="0"/>
          <w:numId w:val="6"/>
        </w:numPr>
        <w:spacing w:line="360" w:lineRule="auto"/>
        <w:contextualSpacing/>
        <w:jc w:val="both"/>
        <w:rPr>
          <w:rFonts w:asciiTheme="minorHAnsi" w:eastAsia="Calibri" w:hAnsiTheme="minorHAnsi" w:cstheme="minorHAnsi"/>
          <w:sz w:val="20"/>
          <w:szCs w:val="20"/>
        </w:rPr>
      </w:pPr>
      <w:r w:rsidRPr="006376EE">
        <w:rPr>
          <w:rFonts w:asciiTheme="minorHAnsi" w:eastAsia="Calibri" w:hAnsiTheme="minorHAnsi" w:cstheme="minorHAnsi"/>
          <w:sz w:val="20"/>
          <w:szCs w:val="20"/>
        </w:rPr>
        <w:t>Supporto per il rilascio di una nuova architettura o l’evoluzione di quella esistente;</w:t>
      </w:r>
    </w:p>
    <w:p w:rsidR="006376EE" w:rsidRPr="006376EE" w:rsidRDefault="006376EE" w:rsidP="00DE26B1">
      <w:pPr>
        <w:numPr>
          <w:ilvl w:val="0"/>
          <w:numId w:val="6"/>
        </w:numPr>
        <w:spacing w:line="360" w:lineRule="auto"/>
        <w:contextualSpacing/>
        <w:jc w:val="both"/>
        <w:rPr>
          <w:rFonts w:asciiTheme="minorHAnsi" w:eastAsia="Calibri" w:hAnsiTheme="minorHAnsi" w:cstheme="minorHAnsi"/>
          <w:sz w:val="20"/>
          <w:szCs w:val="20"/>
        </w:rPr>
      </w:pPr>
      <w:r w:rsidRPr="006376EE">
        <w:rPr>
          <w:rFonts w:asciiTheme="minorHAnsi" w:eastAsia="Calibri" w:hAnsiTheme="minorHAnsi" w:cstheme="minorHAnsi"/>
          <w:sz w:val="20"/>
          <w:szCs w:val="20"/>
        </w:rPr>
        <w:t>Analisi delle configurazioni necessarie per attivare nuove funzionalità e/o integrazioni con l’ambiente dell’Istituto;</w:t>
      </w:r>
    </w:p>
    <w:p w:rsidR="006376EE" w:rsidRPr="006376EE" w:rsidRDefault="006376EE" w:rsidP="00DE26B1">
      <w:pPr>
        <w:numPr>
          <w:ilvl w:val="0"/>
          <w:numId w:val="6"/>
        </w:numPr>
        <w:spacing w:line="360" w:lineRule="auto"/>
        <w:contextualSpacing/>
        <w:jc w:val="both"/>
        <w:rPr>
          <w:rFonts w:asciiTheme="minorHAnsi" w:eastAsia="Calibri" w:hAnsiTheme="minorHAnsi" w:cstheme="minorHAnsi"/>
          <w:sz w:val="20"/>
          <w:szCs w:val="20"/>
        </w:rPr>
      </w:pPr>
      <w:r w:rsidRPr="006376EE">
        <w:rPr>
          <w:rFonts w:asciiTheme="minorHAnsi" w:eastAsia="Calibri" w:hAnsiTheme="minorHAnsi" w:cstheme="minorHAnsi"/>
          <w:sz w:val="20"/>
          <w:szCs w:val="20"/>
        </w:rPr>
        <w:t>Supporto per la definizione del disegno di alto livello per una configurazione specifica;</w:t>
      </w:r>
    </w:p>
    <w:p w:rsidR="006376EE" w:rsidRPr="006376EE" w:rsidRDefault="006376EE" w:rsidP="00DE26B1">
      <w:pPr>
        <w:numPr>
          <w:ilvl w:val="0"/>
          <w:numId w:val="6"/>
        </w:numPr>
        <w:spacing w:line="360" w:lineRule="auto"/>
        <w:contextualSpacing/>
        <w:jc w:val="both"/>
        <w:rPr>
          <w:rFonts w:asciiTheme="minorHAnsi" w:eastAsia="Calibri" w:hAnsiTheme="minorHAnsi" w:cstheme="minorHAnsi"/>
          <w:sz w:val="20"/>
          <w:szCs w:val="20"/>
        </w:rPr>
      </w:pPr>
      <w:r w:rsidRPr="006376EE">
        <w:rPr>
          <w:rFonts w:asciiTheme="minorHAnsi" w:eastAsia="Calibri" w:hAnsiTheme="minorHAnsi" w:cstheme="minorHAnsi"/>
          <w:sz w:val="20"/>
          <w:szCs w:val="20"/>
        </w:rPr>
        <w:t>Creazione e supporto all’esecuzione esecuzione dei casi di test;</w:t>
      </w:r>
    </w:p>
    <w:p w:rsidR="006376EE" w:rsidRPr="006376EE" w:rsidRDefault="006376EE" w:rsidP="00DE26B1">
      <w:pPr>
        <w:numPr>
          <w:ilvl w:val="0"/>
          <w:numId w:val="6"/>
        </w:numPr>
        <w:spacing w:line="360" w:lineRule="auto"/>
        <w:contextualSpacing/>
        <w:jc w:val="both"/>
        <w:rPr>
          <w:rFonts w:asciiTheme="minorHAnsi" w:eastAsia="Calibri" w:hAnsiTheme="minorHAnsi" w:cstheme="minorHAnsi"/>
          <w:sz w:val="20"/>
          <w:szCs w:val="20"/>
        </w:rPr>
      </w:pPr>
      <w:r w:rsidRPr="006376EE">
        <w:rPr>
          <w:rFonts w:asciiTheme="minorHAnsi" w:eastAsia="Calibri" w:hAnsiTheme="minorHAnsi" w:cstheme="minorHAnsi"/>
          <w:sz w:val="20"/>
          <w:szCs w:val="20"/>
        </w:rPr>
        <w:t>Supporto alle attività di test di integrazione dell’Istituto;</w:t>
      </w:r>
    </w:p>
    <w:p w:rsidR="006376EE" w:rsidRPr="006376EE" w:rsidRDefault="006376EE" w:rsidP="00DE26B1">
      <w:pPr>
        <w:numPr>
          <w:ilvl w:val="0"/>
          <w:numId w:val="6"/>
        </w:numPr>
        <w:spacing w:line="360" w:lineRule="auto"/>
        <w:contextualSpacing/>
        <w:jc w:val="both"/>
        <w:rPr>
          <w:rFonts w:asciiTheme="minorHAnsi" w:eastAsia="Calibri" w:hAnsiTheme="minorHAnsi" w:cstheme="minorHAnsi"/>
          <w:sz w:val="20"/>
          <w:szCs w:val="20"/>
        </w:rPr>
      </w:pPr>
      <w:r w:rsidRPr="006376EE">
        <w:rPr>
          <w:rFonts w:asciiTheme="minorHAnsi" w:eastAsia="Calibri" w:hAnsiTheme="minorHAnsi" w:cstheme="minorHAnsi"/>
          <w:sz w:val="20"/>
          <w:szCs w:val="20"/>
        </w:rPr>
        <w:t>Supporto alle attività volte ad invocare delle API esposte dalla soluzione per integrazioni specifiche nei contesti architetturali dell’Istituto;</w:t>
      </w:r>
    </w:p>
    <w:p w:rsidR="006376EE" w:rsidRPr="006376EE" w:rsidRDefault="006376EE" w:rsidP="00DE26B1">
      <w:pPr>
        <w:numPr>
          <w:ilvl w:val="0"/>
          <w:numId w:val="6"/>
        </w:numPr>
        <w:spacing w:line="360" w:lineRule="auto"/>
        <w:contextualSpacing/>
        <w:jc w:val="both"/>
        <w:rPr>
          <w:rFonts w:asciiTheme="minorHAnsi" w:eastAsia="Calibri" w:hAnsiTheme="minorHAnsi" w:cstheme="minorHAnsi"/>
          <w:sz w:val="20"/>
          <w:szCs w:val="20"/>
        </w:rPr>
      </w:pPr>
      <w:r w:rsidRPr="006376EE">
        <w:rPr>
          <w:rFonts w:asciiTheme="minorHAnsi" w:eastAsia="Calibri" w:hAnsiTheme="minorHAnsi" w:cstheme="minorHAnsi"/>
          <w:sz w:val="20"/>
          <w:szCs w:val="20"/>
        </w:rPr>
        <w:t>Supporto alle attività di analisi per lo sviluppo dei sistemi, delle integrazioni tra le applicazioni dell’Istituto e le soluzioni CA;</w:t>
      </w:r>
    </w:p>
    <w:p w:rsidR="006376EE" w:rsidRPr="006376EE" w:rsidRDefault="006376EE" w:rsidP="00DE26B1">
      <w:pPr>
        <w:numPr>
          <w:ilvl w:val="0"/>
          <w:numId w:val="6"/>
        </w:numPr>
        <w:spacing w:line="360" w:lineRule="auto"/>
        <w:contextualSpacing/>
        <w:jc w:val="both"/>
        <w:rPr>
          <w:rFonts w:asciiTheme="minorHAnsi" w:eastAsia="Calibri" w:hAnsiTheme="minorHAnsi" w:cstheme="minorHAnsi"/>
          <w:sz w:val="20"/>
          <w:szCs w:val="20"/>
        </w:rPr>
      </w:pPr>
      <w:r w:rsidRPr="006376EE">
        <w:rPr>
          <w:rFonts w:asciiTheme="minorHAnsi" w:eastAsia="Calibri" w:hAnsiTheme="minorHAnsi" w:cstheme="minorHAnsi"/>
          <w:sz w:val="20"/>
          <w:szCs w:val="20"/>
        </w:rPr>
        <w:t>Certificazione dell’architettura implementata e/o progettata da System Integrator relativamente a soluzioni CA e loro integrazioni.</w:t>
      </w:r>
    </w:p>
    <w:p w:rsidR="006376EE" w:rsidRPr="006376EE" w:rsidRDefault="006376EE" w:rsidP="006376EE">
      <w:pPr>
        <w:spacing w:line="360" w:lineRule="auto"/>
        <w:jc w:val="both"/>
        <w:rPr>
          <w:rFonts w:asciiTheme="minorHAnsi" w:eastAsia="Calibri" w:hAnsiTheme="minorHAnsi" w:cstheme="minorHAnsi"/>
          <w:sz w:val="20"/>
          <w:szCs w:val="20"/>
          <w:u w:val="single"/>
        </w:rPr>
      </w:pPr>
      <w:r w:rsidRPr="006376EE">
        <w:rPr>
          <w:rFonts w:asciiTheme="minorHAnsi" w:eastAsia="Calibri" w:hAnsiTheme="minorHAnsi" w:cstheme="minorHAnsi"/>
          <w:sz w:val="20"/>
          <w:szCs w:val="20"/>
          <w:u w:val="single"/>
        </w:rPr>
        <w:t>S</w:t>
      </w:r>
      <w:r>
        <w:rPr>
          <w:rFonts w:asciiTheme="minorHAnsi" w:eastAsia="Calibri" w:hAnsiTheme="minorHAnsi" w:cstheme="minorHAnsi"/>
          <w:sz w:val="20"/>
          <w:szCs w:val="20"/>
          <w:u w:val="single"/>
        </w:rPr>
        <w:t>ono richieste</w:t>
      </w:r>
      <w:r w:rsidRPr="006376EE">
        <w:rPr>
          <w:rFonts w:asciiTheme="minorHAnsi" w:eastAsia="Calibri" w:hAnsiTheme="minorHAnsi" w:cstheme="minorHAnsi"/>
          <w:sz w:val="20"/>
          <w:szCs w:val="20"/>
          <w:u w:val="single"/>
        </w:rPr>
        <w:t xml:space="preserve">, </w:t>
      </w:r>
      <w:r w:rsidR="000E5F3F">
        <w:rPr>
          <w:rFonts w:asciiTheme="minorHAnsi" w:eastAsia="Calibri" w:hAnsiTheme="minorHAnsi" w:cstheme="minorHAnsi"/>
          <w:sz w:val="20"/>
          <w:szCs w:val="20"/>
          <w:u w:val="single"/>
        </w:rPr>
        <w:t xml:space="preserve">quindi, </w:t>
      </w:r>
      <w:r w:rsidRPr="006376EE">
        <w:rPr>
          <w:rFonts w:asciiTheme="minorHAnsi" w:eastAsia="Calibri" w:hAnsiTheme="minorHAnsi" w:cstheme="minorHAnsi"/>
          <w:sz w:val="20"/>
          <w:szCs w:val="20"/>
          <w:u w:val="single"/>
        </w:rPr>
        <w:t>per tutta la durata contrattuale</w:t>
      </w:r>
      <w:r w:rsidR="000E5F3F">
        <w:rPr>
          <w:rFonts w:asciiTheme="minorHAnsi" w:eastAsia="Calibri" w:hAnsiTheme="minorHAnsi" w:cstheme="minorHAnsi"/>
          <w:sz w:val="20"/>
          <w:szCs w:val="20"/>
          <w:u w:val="single"/>
        </w:rPr>
        <w:t>,</w:t>
      </w:r>
      <w:r w:rsidR="00C63F50">
        <w:rPr>
          <w:rFonts w:asciiTheme="minorHAnsi" w:eastAsia="Calibri" w:hAnsiTheme="minorHAnsi" w:cstheme="minorHAnsi"/>
          <w:sz w:val="20"/>
          <w:szCs w:val="20"/>
          <w:u w:val="single"/>
        </w:rPr>
        <w:t xml:space="preserve"> per un totale di 150</w:t>
      </w:r>
      <w:r w:rsidR="00625FBF">
        <w:rPr>
          <w:rFonts w:asciiTheme="minorHAnsi" w:eastAsia="Calibri" w:hAnsiTheme="minorHAnsi" w:cstheme="minorHAnsi"/>
          <w:sz w:val="20"/>
          <w:szCs w:val="20"/>
          <w:u w:val="single"/>
        </w:rPr>
        <w:t xml:space="preserve"> </w:t>
      </w:r>
      <w:r w:rsidR="00C63F50">
        <w:rPr>
          <w:rFonts w:asciiTheme="minorHAnsi" w:eastAsia="Calibri" w:hAnsiTheme="minorHAnsi" w:cstheme="minorHAnsi"/>
          <w:sz w:val="20"/>
          <w:szCs w:val="20"/>
          <w:u w:val="single"/>
        </w:rPr>
        <w:t>gg</w:t>
      </w:r>
      <w:r w:rsidRPr="006376EE">
        <w:rPr>
          <w:rFonts w:asciiTheme="minorHAnsi" w:eastAsia="Calibri" w:hAnsiTheme="minorHAnsi" w:cstheme="minorHAnsi"/>
          <w:sz w:val="20"/>
          <w:szCs w:val="20"/>
          <w:u w:val="single"/>
        </w:rPr>
        <w:t xml:space="preserve">, </w:t>
      </w:r>
      <w:r>
        <w:rPr>
          <w:rFonts w:asciiTheme="minorHAnsi" w:eastAsia="Calibri" w:hAnsiTheme="minorHAnsi" w:cstheme="minorHAnsi"/>
          <w:sz w:val="20"/>
          <w:szCs w:val="20"/>
          <w:u w:val="single"/>
        </w:rPr>
        <w:t>le seguenti</w:t>
      </w:r>
      <w:r w:rsidRPr="006376EE">
        <w:rPr>
          <w:rFonts w:asciiTheme="minorHAnsi" w:eastAsia="Calibri" w:hAnsiTheme="minorHAnsi" w:cstheme="minorHAnsi"/>
          <w:sz w:val="20"/>
          <w:szCs w:val="20"/>
          <w:u w:val="single"/>
        </w:rPr>
        <w:t xml:space="preserve"> figure </w:t>
      </w:r>
      <w:r>
        <w:rPr>
          <w:rFonts w:asciiTheme="minorHAnsi" w:eastAsia="Calibri" w:hAnsiTheme="minorHAnsi" w:cstheme="minorHAnsi"/>
          <w:sz w:val="20"/>
          <w:szCs w:val="20"/>
          <w:u w:val="single"/>
        </w:rPr>
        <w:t>specialistiche</w:t>
      </w:r>
      <w:r w:rsidRPr="006376EE">
        <w:rPr>
          <w:rFonts w:asciiTheme="minorHAnsi" w:eastAsia="Calibri" w:hAnsiTheme="minorHAnsi" w:cstheme="minorHAnsi"/>
          <w:sz w:val="20"/>
          <w:szCs w:val="20"/>
          <w:u w:val="single"/>
        </w:rPr>
        <w:t>:</w:t>
      </w:r>
    </w:p>
    <w:p w:rsidR="006376EE" w:rsidRPr="006376EE" w:rsidRDefault="006376EE" w:rsidP="006376EE">
      <w:pPr>
        <w:spacing w:before="100" w:beforeAutospacing="1" w:after="100" w:afterAutospacing="1" w:line="276" w:lineRule="auto"/>
        <w:jc w:val="both"/>
        <w:rPr>
          <w:rFonts w:asciiTheme="minorHAnsi" w:hAnsiTheme="minorHAnsi" w:cstheme="minorHAnsi"/>
          <w:b/>
          <w:sz w:val="20"/>
          <w:szCs w:val="20"/>
          <w:u w:val="single"/>
        </w:rPr>
      </w:pPr>
      <w:r w:rsidRPr="006376EE">
        <w:rPr>
          <w:rFonts w:asciiTheme="minorHAnsi" w:hAnsiTheme="minorHAnsi" w:cstheme="minorHAnsi"/>
          <w:b/>
          <w:sz w:val="20"/>
          <w:szCs w:val="20"/>
          <w:u w:val="single"/>
        </w:rPr>
        <w:t>Consultant</w:t>
      </w:r>
      <w:r w:rsidR="00C63F50">
        <w:rPr>
          <w:rFonts w:asciiTheme="minorHAnsi" w:hAnsiTheme="minorHAnsi" w:cstheme="minorHAnsi"/>
          <w:b/>
          <w:sz w:val="20"/>
          <w:szCs w:val="20"/>
          <w:u w:val="single"/>
        </w:rPr>
        <w:t xml:space="preserve"> (50gg)</w:t>
      </w:r>
    </w:p>
    <w:p w:rsidR="006376EE" w:rsidRPr="006376EE" w:rsidRDefault="006376EE" w:rsidP="006376EE">
      <w:pPr>
        <w:spacing w:before="100" w:beforeAutospacing="1" w:after="60" w:line="360" w:lineRule="auto"/>
        <w:jc w:val="both"/>
        <w:rPr>
          <w:rFonts w:asciiTheme="minorHAnsi" w:eastAsia="Calibri" w:hAnsiTheme="minorHAnsi" w:cstheme="minorHAnsi"/>
          <w:sz w:val="20"/>
          <w:szCs w:val="20"/>
        </w:rPr>
      </w:pPr>
      <w:r w:rsidRPr="006376EE">
        <w:rPr>
          <w:rFonts w:asciiTheme="minorHAnsi" w:eastAsia="Calibri" w:hAnsiTheme="minorHAnsi" w:cstheme="minorHAnsi"/>
          <w:sz w:val="20"/>
          <w:szCs w:val="20"/>
        </w:rPr>
        <w:t>È una figura professionale con esperienza nei vari ambienti hardware e software di base interessati.  È in grado di implementare sistemi basati sull’impiego di prodotti specifici di CA o comunque su ambienti da integrare o interfacciare. Ha conoscenze delle problematiche tecniche connesse alle implementazioni delle tematiche interessate. Collabora all'attività di analisi delle esigenze del Cliente. Cura l'installazione e la configurazione dei prodotti. Partecipa alle attività di sviluppo e collaudo dei sistemi realizzati.</w:t>
      </w:r>
    </w:p>
    <w:p w:rsidR="006376EE" w:rsidRPr="006376EE" w:rsidRDefault="006376EE" w:rsidP="006376EE">
      <w:pPr>
        <w:spacing w:before="100" w:beforeAutospacing="1" w:after="100" w:afterAutospacing="1" w:line="276" w:lineRule="auto"/>
        <w:jc w:val="both"/>
        <w:rPr>
          <w:rFonts w:asciiTheme="minorHAnsi" w:hAnsiTheme="minorHAnsi" w:cstheme="minorHAnsi"/>
          <w:b/>
          <w:sz w:val="20"/>
          <w:szCs w:val="20"/>
          <w:u w:val="single"/>
        </w:rPr>
      </w:pPr>
      <w:r w:rsidRPr="006376EE">
        <w:rPr>
          <w:rFonts w:asciiTheme="minorHAnsi" w:hAnsiTheme="minorHAnsi" w:cstheme="minorHAnsi"/>
          <w:b/>
          <w:sz w:val="20"/>
          <w:szCs w:val="20"/>
          <w:u w:val="single"/>
        </w:rPr>
        <w:t>Architect</w:t>
      </w:r>
      <w:r w:rsidR="00C63F50">
        <w:rPr>
          <w:rFonts w:asciiTheme="minorHAnsi" w:hAnsiTheme="minorHAnsi" w:cstheme="minorHAnsi"/>
          <w:b/>
          <w:sz w:val="20"/>
          <w:szCs w:val="20"/>
          <w:u w:val="single"/>
        </w:rPr>
        <w:t xml:space="preserve"> (50gg)</w:t>
      </w:r>
    </w:p>
    <w:p w:rsidR="006376EE" w:rsidRPr="006376EE" w:rsidRDefault="006376EE" w:rsidP="006376EE">
      <w:pPr>
        <w:spacing w:before="100" w:beforeAutospacing="1" w:after="60" w:line="360" w:lineRule="auto"/>
        <w:jc w:val="both"/>
        <w:rPr>
          <w:rFonts w:asciiTheme="minorHAnsi" w:eastAsia="Calibri" w:hAnsiTheme="minorHAnsi" w:cstheme="minorHAnsi"/>
          <w:sz w:val="20"/>
          <w:szCs w:val="20"/>
        </w:rPr>
      </w:pPr>
      <w:r w:rsidRPr="006376EE">
        <w:rPr>
          <w:rFonts w:asciiTheme="minorHAnsi" w:eastAsia="Calibri" w:hAnsiTheme="minorHAnsi" w:cstheme="minorHAnsi"/>
          <w:sz w:val="20"/>
          <w:szCs w:val="20"/>
        </w:rPr>
        <w:t>Possiede esperienza pluriennale nei vari ambienti hardware e software di base interessati.  Tenendo conto degli eventuali vincoli esistenti, propone e/o valida le architetture necessarie all’implementazione delle soluzioni basate sull’impiego di prodotti specifici di CA o comunque su ambienti da integrare o interfacciare.</w:t>
      </w:r>
    </w:p>
    <w:p w:rsidR="006376EE" w:rsidRPr="006376EE" w:rsidRDefault="006376EE" w:rsidP="006376EE">
      <w:pPr>
        <w:spacing w:before="100" w:beforeAutospacing="1" w:after="100" w:afterAutospacing="1" w:line="276" w:lineRule="auto"/>
        <w:jc w:val="both"/>
        <w:rPr>
          <w:rFonts w:asciiTheme="minorHAnsi" w:hAnsiTheme="minorHAnsi" w:cstheme="minorHAnsi"/>
          <w:b/>
          <w:sz w:val="20"/>
          <w:szCs w:val="20"/>
          <w:u w:val="single"/>
        </w:rPr>
      </w:pPr>
      <w:r w:rsidRPr="006376EE">
        <w:rPr>
          <w:rFonts w:asciiTheme="minorHAnsi" w:hAnsiTheme="minorHAnsi" w:cstheme="minorHAnsi"/>
          <w:b/>
          <w:sz w:val="20"/>
          <w:szCs w:val="20"/>
          <w:u w:val="single"/>
        </w:rPr>
        <w:t>Technical Manager</w:t>
      </w:r>
      <w:r w:rsidR="00C63F50">
        <w:rPr>
          <w:rFonts w:asciiTheme="minorHAnsi" w:hAnsiTheme="minorHAnsi" w:cstheme="minorHAnsi"/>
          <w:b/>
          <w:sz w:val="20"/>
          <w:szCs w:val="20"/>
          <w:u w:val="single"/>
        </w:rPr>
        <w:t xml:space="preserve"> (50gg)</w:t>
      </w:r>
    </w:p>
    <w:p w:rsidR="006376EE" w:rsidRPr="006376EE" w:rsidRDefault="006376EE" w:rsidP="006376EE">
      <w:pPr>
        <w:spacing w:before="100" w:beforeAutospacing="1" w:after="60" w:line="360" w:lineRule="auto"/>
        <w:jc w:val="both"/>
        <w:rPr>
          <w:rFonts w:asciiTheme="minorHAnsi" w:eastAsia="Calibri" w:hAnsiTheme="minorHAnsi" w:cstheme="minorHAnsi"/>
          <w:sz w:val="20"/>
          <w:szCs w:val="20"/>
        </w:rPr>
      </w:pPr>
      <w:r w:rsidRPr="006376EE">
        <w:rPr>
          <w:rFonts w:asciiTheme="minorHAnsi" w:eastAsia="Calibri" w:hAnsiTheme="minorHAnsi" w:cstheme="minorHAnsi"/>
          <w:sz w:val="20"/>
          <w:szCs w:val="20"/>
        </w:rPr>
        <w:lastRenderedPageBreak/>
        <w:t xml:space="preserve">È un consulente in grado di condurre il progetto e di eseguire l’analisi e la definizione dell’assetto tecnico-organizzativo più consono al progetto stesso. Ha esperienza pluriennale nella progettazione e nella conduzione di progetti complessi ed applica le metodologie di </w:t>
      </w:r>
      <w:proofErr w:type="spellStart"/>
      <w:r w:rsidRPr="006376EE">
        <w:rPr>
          <w:rFonts w:asciiTheme="minorHAnsi" w:eastAsia="Calibri" w:hAnsiTheme="minorHAnsi" w:cstheme="minorHAnsi"/>
          <w:sz w:val="20"/>
          <w:szCs w:val="20"/>
        </w:rPr>
        <w:t>project</w:t>
      </w:r>
      <w:proofErr w:type="spellEnd"/>
      <w:r w:rsidRPr="006376EE">
        <w:rPr>
          <w:rFonts w:asciiTheme="minorHAnsi" w:eastAsia="Calibri" w:hAnsiTheme="minorHAnsi" w:cstheme="minorHAnsi"/>
          <w:sz w:val="20"/>
          <w:szCs w:val="20"/>
        </w:rPr>
        <w:t xml:space="preserve"> management di CA.</w:t>
      </w:r>
    </w:p>
    <w:p w:rsidR="006376EE" w:rsidRPr="006376EE" w:rsidRDefault="006376EE" w:rsidP="006376EE">
      <w:pPr>
        <w:spacing w:line="360" w:lineRule="auto"/>
        <w:jc w:val="both"/>
        <w:rPr>
          <w:rFonts w:asciiTheme="minorHAnsi" w:eastAsia="Calibri" w:hAnsiTheme="minorHAnsi" w:cstheme="minorHAnsi"/>
          <w:sz w:val="20"/>
          <w:szCs w:val="20"/>
        </w:rPr>
      </w:pPr>
      <w:r w:rsidRPr="006376EE">
        <w:rPr>
          <w:rFonts w:asciiTheme="minorHAnsi" w:eastAsia="Calibri" w:hAnsiTheme="minorHAnsi" w:cstheme="minorHAnsi"/>
          <w:sz w:val="20"/>
          <w:szCs w:val="20"/>
        </w:rPr>
        <w:t>Si evidenzia che, ai fini della definizione della base d’asta non è puntualmente definibile il mix di utilizzo delle figure professionali citate.</w:t>
      </w:r>
    </w:p>
    <w:p w:rsidR="00C63F50" w:rsidRDefault="00C63F50" w:rsidP="00C63F50">
      <w:pPr>
        <w:spacing w:line="360" w:lineRule="auto"/>
        <w:jc w:val="both"/>
        <w:rPr>
          <w:rFonts w:asciiTheme="minorHAnsi" w:hAnsiTheme="minorHAnsi" w:cs="Arial"/>
          <w:b/>
          <w:bCs/>
          <w:sz w:val="20"/>
          <w:szCs w:val="20"/>
        </w:rPr>
      </w:pPr>
    </w:p>
    <w:p w:rsidR="00C63F50" w:rsidRPr="001B5327" w:rsidRDefault="00C63F50" w:rsidP="00C63F50">
      <w:pPr>
        <w:spacing w:line="360" w:lineRule="auto"/>
        <w:jc w:val="both"/>
        <w:rPr>
          <w:rFonts w:asciiTheme="minorHAnsi" w:hAnsiTheme="minorHAnsi" w:cs="Arial"/>
          <w:b/>
          <w:bCs/>
          <w:sz w:val="20"/>
          <w:szCs w:val="20"/>
        </w:rPr>
      </w:pPr>
      <w:r w:rsidRPr="001B5327">
        <w:rPr>
          <w:rFonts w:asciiTheme="minorHAnsi" w:hAnsiTheme="minorHAnsi" w:cs="Arial"/>
          <w:b/>
          <w:bCs/>
          <w:sz w:val="20"/>
          <w:szCs w:val="20"/>
        </w:rPr>
        <w:t xml:space="preserve">Costi attesi </w:t>
      </w:r>
    </w:p>
    <w:p w:rsidR="00C63F50" w:rsidRPr="00D64253" w:rsidRDefault="00C63F50" w:rsidP="00C63F50">
      <w:pPr>
        <w:spacing w:line="360" w:lineRule="auto"/>
        <w:jc w:val="both"/>
        <w:rPr>
          <w:rFonts w:asciiTheme="minorHAnsi" w:hAnsiTheme="minorHAnsi" w:cs="Arial"/>
          <w:bCs/>
          <w:sz w:val="20"/>
          <w:szCs w:val="20"/>
        </w:rPr>
      </w:pPr>
      <w:r w:rsidRPr="00D64253">
        <w:rPr>
          <w:rFonts w:asciiTheme="minorHAnsi" w:hAnsiTheme="minorHAnsi" w:cs="Arial"/>
          <w:bCs/>
          <w:sz w:val="20"/>
          <w:szCs w:val="20"/>
        </w:rPr>
        <w:t xml:space="preserve">La base d’asta stimata per tutti i servizi sopra </w:t>
      </w:r>
      <w:r w:rsidRPr="002D1087">
        <w:rPr>
          <w:rFonts w:asciiTheme="minorHAnsi" w:hAnsiTheme="minorHAnsi" w:cs="Arial"/>
          <w:bCs/>
          <w:sz w:val="20"/>
          <w:szCs w:val="20"/>
        </w:rPr>
        <w:t xml:space="preserve">elencati </w:t>
      </w:r>
      <w:r>
        <w:rPr>
          <w:rFonts w:asciiTheme="minorHAnsi" w:hAnsiTheme="minorHAnsi" w:cs="Arial"/>
          <w:bCs/>
          <w:sz w:val="20"/>
          <w:szCs w:val="20"/>
        </w:rPr>
        <w:t xml:space="preserve">per 36 mesi (manutenzione licenze software, supporto specialistico) </w:t>
      </w:r>
      <w:r w:rsidRPr="002D1087">
        <w:rPr>
          <w:rFonts w:asciiTheme="minorHAnsi" w:hAnsiTheme="minorHAnsi" w:cs="Arial"/>
          <w:bCs/>
          <w:sz w:val="20"/>
          <w:szCs w:val="20"/>
        </w:rPr>
        <w:t xml:space="preserve">è non superiore a </w:t>
      </w:r>
      <w:r w:rsidRPr="002D1087">
        <w:rPr>
          <w:rFonts w:asciiTheme="minorHAnsi" w:hAnsiTheme="minorHAnsi" w:cs="Arial"/>
          <w:b/>
          <w:bCs/>
          <w:sz w:val="20"/>
          <w:szCs w:val="20"/>
        </w:rPr>
        <w:t xml:space="preserve">€ </w:t>
      </w:r>
      <w:r>
        <w:rPr>
          <w:rFonts w:asciiTheme="minorHAnsi" w:hAnsiTheme="minorHAnsi" w:cs="Arial"/>
          <w:b/>
          <w:bCs/>
          <w:sz w:val="20"/>
          <w:szCs w:val="20"/>
        </w:rPr>
        <w:t>2,8</w:t>
      </w:r>
      <w:r w:rsidRPr="005839BA" w:rsidDel="005839BA">
        <w:rPr>
          <w:rFonts w:asciiTheme="minorHAnsi" w:hAnsiTheme="minorHAnsi" w:cs="Arial"/>
          <w:b/>
          <w:bCs/>
          <w:sz w:val="20"/>
          <w:szCs w:val="20"/>
        </w:rPr>
        <w:t xml:space="preserve"> </w:t>
      </w:r>
      <w:r>
        <w:rPr>
          <w:rFonts w:asciiTheme="minorHAnsi" w:hAnsiTheme="minorHAnsi" w:cs="Arial"/>
          <w:b/>
          <w:bCs/>
          <w:sz w:val="20"/>
          <w:szCs w:val="20"/>
        </w:rPr>
        <w:t>Milioni</w:t>
      </w:r>
      <w:r w:rsidRPr="002D1087">
        <w:rPr>
          <w:rFonts w:asciiTheme="minorHAnsi" w:hAnsiTheme="minorHAnsi" w:cs="Arial"/>
          <w:b/>
          <w:bCs/>
          <w:sz w:val="20"/>
          <w:szCs w:val="20"/>
        </w:rPr>
        <w:t xml:space="preserve"> IVA esclusa</w:t>
      </w:r>
      <w:r>
        <w:rPr>
          <w:rFonts w:asciiTheme="minorHAnsi" w:hAnsiTheme="minorHAnsi" w:cs="Arial"/>
          <w:bCs/>
          <w:sz w:val="20"/>
          <w:szCs w:val="20"/>
        </w:rPr>
        <w:t>.</w:t>
      </w:r>
    </w:p>
    <w:p w:rsidR="00C63F50" w:rsidRDefault="00C63F50" w:rsidP="00C63F50">
      <w:pPr>
        <w:spacing w:line="360" w:lineRule="auto"/>
        <w:jc w:val="both"/>
        <w:rPr>
          <w:rFonts w:ascii="Calibri" w:hAnsi="Calibri" w:cs="Arial"/>
          <w:sz w:val="20"/>
          <w:szCs w:val="20"/>
        </w:rPr>
      </w:pPr>
    </w:p>
    <w:p w:rsidR="002569EF" w:rsidRPr="00D50D12" w:rsidRDefault="00C63F50" w:rsidP="00C63F50">
      <w:pPr>
        <w:spacing w:line="360" w:lineRule="auto"/>
        <w:jc w:val="both"/>
        <w:rPr>
          <w:rFonts w:ascii="Calibri" w:hAnsi="Calibri"/>
          <w:sz w:val="20"/>
          <w:szCs w:val="20"/>
        </w:rPr>
      </w:pPr>
      <w:r w:rsidRPr="00620C3D">
        <w:rPr>
          <w:rFonts w:ascii="Calibri" w:hAnsi="Calibri" w:cs="Arial"/>
          <w:sz w:val="20"/>
          <w:szCs w:val="20"/>
        </w:rPr>
        <w:t xml:space="preserve">Per l’effetto di quanto precede, sulla base delle proposte che saranno ricevute dalle Società partecipanti alla presente consultazione e indipendentemente dalle stime sopra identificate, Consip S.p.A. – previa autorizzazione della </w:t>
      </w:r>
      <w:r>
        <w:rPr>
          <w:rFonts w:ascii="Calibri" w:hAnsi="Calibri" w:cs="Arial"/>
          <w:sz w:val="20"/>
          <w:szCs w:val="20"/>
        </w:rPr>
        <w:t xml:space="preserve">Committente </w:t>
      </w:r>
      <w:r w:rsidRPr="00620C3D">
        <w:rPr>
          <w:rFonts w:ascii="Calibri" w:hAnsi="Calibri" w:cs="Arial"/>
          <w:sz w:val="20"/>
          <w:szCs w:val="20"/>
        </w:rPr>
        <w:t xml:space="preserve">- procederà ad avviare una procedura di acquisto coerente con i risultati dell’indagine stessa, al fine di ottenere la soluzione il più possibile rispondente alle esigenze espresse dalla </w:t>
      </w:r>
      <w:r w:rsidRPr="00D50D12">
        <w:rPr>
          <w:rFonts w:ascii="Calibri" w:hAnsi="Calibri" w:cs="Arial"/>
          <w:sz w:val="20"/>
          <w:szCs w:val="20"/>
        </w:rPr>
        <w:t>Committente stessa.</w:t>
      </w:r>
    </w:p>
    <w:p w:rsidR="00893493" w:rsidRPr="00D50D12" w:rsidRDefault="00893493" w:rsidP="00893493">
      <w:pPr>
        <w:spacing w:line="360" w:lineRule="auto"/>
        <w:jc w:val="both"/>
        <w:rPr>
          <w:rFonts w:ascii="Calibri" w:hAnsi="Calibri"/>
          <w:sz w:val="20"/>
          <w:szCs w:val="20"/>
        </w:rPr>
      </w:pPr>
      <w:r w:rsidRPr="00D50D12">
        <w:rPr>
          <w:rFonts w:ascii="Calibri" w:hAnsi="Calibri"/>
          <w:sz w:val="20"/>
          <w:szCs w:val="20"/>
        </w:rPr>
        <w:t xml:space="preserve">Si evidenzia che la documentazione di gara terrà conto di quanto previsto dal D.L. 105/2019, in merito alle condizioni e test relativi all’oggetto della fornitura che la Committente potrebbe essere chiamata a specificare su indicazione del CVCN (Centro di Valutazione e Certificazione Nazionale), trasferito dal D.L. 82/2021 (convertito con L. n. 109/2021), presso l’Agenzia per la </w:t>
      </w:r>
      <w:proofErr w:type="spellStart"/>
      <w:r w:rsidRPr="00D50D12">
        <w:rPr>
          <w:rFonts w:ascii="Calibri" w:hAnsi="Calibri"/>
          <w:sz w:val="20"/>
          <w:szCs w:val="20"/>
        </w:rPr>
        <w:t>Cybersicurezza</w:t>
      </w:r>
      <w:proofErr w:type="spellEnd"/>
      <w:r w:rsidRPr="00D50D12">
        <w:rPr>
          <w:rFonts w:ascii="Calibri" w:hAnsi="Calibri"/>
          <w:sz w:val="20"/>
          <w:szCs w:val="20"/>
        </w:rPr>
        <w:t xml:space="preserve"> nazionale.</w:t>
      </w:r>
    </w:p>
    <w:p w:rsidR="00893493" w:rsidRPr="00D50D12" w:rsidRDefault="00893493" w:rsidP="00893493">
      <w:pPr>
        <w:spacing w:line="360" w:lineRule="auto"/>
        <w:jc w:val="both"/>
        <w:rPr>
          <w:rFonts w:ascii="Calibri" w:hAnsi="Calibri"/>
          <w:sz w:val="20"/>
          <w:szCs w:val="20"/>
        </w:rPr>
      </w:pPr>
      <w:r w:rsidRPr="00D50D12">
        <w:rPr>
          <w:rFonts w:ascii="Calibri" w:hAnsi="Calibri"/>
          <w:sz w:val="20"/>
          <w:szCs w:val="20"/>
        </w:rPr>
        <w:t>La presente consultazione di mercato ha quindi l’obiettivo di comprendere quali operatori economici/player di mercato hanno la possibilità di offrire i prodotti e i servizi richiesti, o parte di essi, purché vengano rispettati i requisiti minimi indicati.</w:t>
      </w:r>
    </w:p>
    <w:p w:rsidR="00893493" w:rsidRPr="00D50D12" w:rsidRDefault="00893493" w:rsidP="00893493">
      <w:pPr>
        <w:spacing w:line="360" w:lineRule="auto"/>
        <w:jc w:val="both"/>
        <w:rPr>
          <w:rFonts w:ascii="Calibri" w:hAnsi="Calibri" w:cs="Arial"/>
          <w:sz w:val="20"/>
          <w:szCs w:val="20"/>
        </w:rPr>
      </w:pPr>
      <w:r w:rsidRPr="00D50D12">
        <w:rPr>
          <w:rFonts w:ascii="Calibri" w:hAnsi="Calibri" w:cs="Arial"/>
          <w:sz w:val="20"/>
          <w:szCs w:val="20"/>
        </w:rPr>
        <w:t>Si fa presente che Consip si riserva la facoltà, ove si ritenesse opportuno per ragioni di efficienza operativa, di selezionare, anche mediante sorteggio, un campione di imprese, tra tutte quelle che, rispondendo alla consultazione, abbiano fornito elementi di riscontro positivi rispetto agli obiettivi dell’analisi di mercato, ai fini di un ulteriore approfondimento.</w:t>
      </w:r>
    </w:p>
    <w:p w:rsidR="00893493" w:rsidRPr="00670B6A" w:rsidRDefault="00893493" w:rsidP="00893493">
      <w:pPr>
        <w:spacing w:line="360" w:lineRule="auto"/>
        <w:jc w:val="both"/>
        <w:rPr>
          <w:rFonts w:ascii="Calibri" w:hAnsi="Calibri" w:cs="Arial"/>
          <w:sz w:val="20"/>
          <w:szCs w:val="20"/>
        </w:rPr>
      </w:pPr>
      <w:r w:rsidRPr="00D50D12">
        <w:rPr>
          <w:rFonts w:ascii="Calibri" w:hAnsi="Calibri" w:cs="Arial"/>
          <w:sz w:val="20"/>
          <w:szCs w:val="20"/>
        </w:rPr>
        <w:t xml:space="preserve">Si precisa che, ove all’esito della presente consultazione risultassero sussistenti i presupposti di cui all’art. 63 del D. </w:t>
      </w:r>
      <w:proofErr w:type="spellStart"/>
      <w:r w:rsidRPr="00D50D12">
        <w:rPr>
          <w:rFonts w:ascii="Calibri" w:hAnsi="Calibri" w:cs="Arial"/>
          <w:sz w:val="20"/>
          <w:szCs w:val="20"/>
        </w:rPr>
        <w:t>Lgs</w:t>
      </w:r>
      <w:proofErr w:type="spellEnd"/>
      <w:r w:rsidRPr="00D50D12">
        <w:rPr>
          <w:rFonts w:ascii="Calibri" w:hAnsi="Calibri" w:cs="Arial"/>
          <w:sz w:val="20"/>
          <w:szCs w:val="20"/>
        </w:rPr>
        <w:t>. n. 50/2016, Consip si riserva sin d’ora di procedere all’acquisto mediante procedura negoziata senza pubblicazione del bando.</w:t>
      </w:r>
    </w:p>
    <w:p w:rsidR="006C414B" w:rsidRDefault="006C414B" w:rsidP="00893493">
      <w:pPr>
        <w:spacing w:line="360" w:lineRule="auto"/>
        <w:jc w:val="both"/>
        <w:rPr>
          <w:rFonts w:asciiTheme="minorHAnsi" w:hAnsiTheme="minorHAnsi" w:cs="Arial"/>
          <w:bCs/>
          <w:color w:val="FF0000"/>
          <w:sz w:val="20"/>
          <w:szCs w:val="20"/>
        </w:rPr>
      </w:pPr>
    </w:p>
    <w:p w:rsidR="00C757B5" w:rsidRDefault="00C757B5">
      <w:pPr>
        <w:rPr>
          <w:rFonts w:asciiTheme="minorHAnsi" w:hAnsiTheme="minorHAnsi" w:cs="Arial"/>
          <w:b/>
          <w:bCs/>
          <w:sz w:val="22"/>
          <w:szCs w:val="22"/>
        </w:rPr>
      </w:pPr>
      <w:r>
        <w:rPr>
          <w:rFonts w:asciiTheme="minorHAnsi" w:hAnsiTheme="minorHAnsi" w:cs="Arial"/>
          <w:b/>
          <w:bCs/>
          <w:sz w:val="22"/>
          <w:szCs w:val="22"/>
        </w:rPr>
        <w:br w:type="page"/>
      </w:r>
    </w:p>
    <w:p w:rsidR="006C414B" w:rsidRDefault="00A82C5B">
      <w:pPr>
        <w:spacing w:line="360" w:lineRule="auto"/>
        <w:ind w:left="284"/>
        <w:jc w:val="both"/>
        <w:rPr>
          <w:rFonts w:asciiTheme="minorHAnsi" w:hAnsiTheme="minorHAnsi" w:cs="Arial"/>
          <w:bCs/>
          <w:sz w:val="22"/>
          <w:szCs w:val="22"/>
        </w:rPr>
      </w:pPr>
      <w:r>
        <w:rPr>
          <w:rFonts w:asciiTheme="minorHAnsi" w:hAnsiTheme="minorHAnsi" w:cs="Arial"/>
          <w:b/>
          <w:bCs/>
          <w:sz w:val="22"/>
          <w:szCs w:val="22"/>
        </w:rPr>
        <w:lastRenderedPageBreak/>
        <w:t>Questionario generale</w:t>
      </w:r>
    </w:p>
    <w:p w:rsidR="006C414B" w:rsidRDefault="006C414B">
      <w:pPr>
        <w:ind w:left="284"/>
        <w:jc w:val="both"/>
        <w:rPr>
          <w:rFonts w:asciiTheme="minorHAnsi" w:hAnsiTheme="minorHAnsi" w:cs="Arial"/>
          <w:bCs/>
          <w:color w:val="FF0000"/>
          <w:sz w:val="20"/>
          <w:szCs w:val="20"/>
        </w:rPr>
      </w:pPr>
    </w:p>
    <w:p w:rsidR="00A8740F" w:rsidRPr="00A8740F" w:rsidRDefault="00A8740F" w:rsidP="00DE26B1">
      <w:pPr>
        <w:numPr>
          <w:ilvl w:val="0"/>
          <w:numId w:val="4"/>
        </w:numPr>
        <w:spacing w:after="120" w:line="276" w:lineRule="auto"/>
        <w:ind w:left="283" w:hanging="357"/>
        <w:jc w:val="both"/>
        <w:rPr>
          <w:rFonts w:asciiTheme="minorHAnsi" w:hAnsiTheme="minorHAnsi" w:cs="Arial"/>
          <w:bCs/>
          <w:sz w:val="20"/>
          <w:szCs w:val="20"/>
        </w:rPr>
      </w:pPr>
      <w:r w:rsidRPr="00A8740F">
        <w:rPr>
          <w:rFonts w:asciiTheme="minorHAnsi" w:hAnsiTheme="minorHAnsi" w:cs="Arial"/>
          <w:bCs/>
          <w:sz w:val="20"/>
          <w:szCs w:val="20"/>
        </w:rPr>
        <w:t xml:space="preserve">Si chiede di riportare una breve descrizione dell’azienda (tipologia di azienda, settori di attività, core business, numero di dipendenti, altro…). </w:t>
      </w:r>
    </w:p>
    <w:p w:rsidR="00A8740F" w:rsidRPr="00E91314" w:rsidRDefault="00A8740F" w:rsidP="00A8740F">
      <w:pPr>
        <w:pStyle w:val="Titolo1"/>
        <w:numPr>
          <w:ilvl w:val="0"/>
          <w:numId w:val="0"/>
        </w:numPr>
        <w:spacing w:line="360" w:lineRule="auto"/>
        <w:rPr>
          <w:rFonts w:ascii="Calibri" w:hAnsi="Calibri"/>
          <w:color w:val="000000"/>
          <w:sz w:val="20"/>
          <w:szCs w:val="20"/>
        </w:rPr>
      </w:pPr>
      <w:r w:rsidRPr="00E91314">
        <w:rPr>
          <w:rFonts w:ascii="Calibri" w:hAnsi="Calibri"/>
          <w:color w:val="000000"/>
          <w:sz w:val="20"/>
          <w:szCs w:val="20"/>
        </w:rPr>
        <w:t xml:space="preserve">Risposta: </w:t>
      </w:r>
    </w:p>
    <w:p w:rsidR="00A8740F" w:rsidRPr="00E91314" w:rsidRDefault="00A8740F" w:rsidP="00DE26B1">
      <w:pPr>
        <w:pStyle w:val="BodyText21"/>
        <w:numPr>
          <w:ilvl w:val="0"/>
          <w:numId w:val="5"/>
        </w:numPr>
        <w:spacing w:line="360" w:lineRule="auto"/>
        <w:rPr>
          <w:rFonts w:ascii="Calibri" w:hAnsi="Calibri" w:cs="Arial"/>
          <w:i/>
          <w:sz w:val="20"/>
          <w:szCs w:val="20"/>
        </w:rPr>
      </w:pPr>
      <w:r w:rsidRPr="00E91314">
        <w:rPr>
          <w:rFonts w:ascii="Calibri" w:hAnsi="Calibri" w:cs="Arial"/>
          <w:i/>
          <w:sz w:val="20"/>
          <w:szCs w:val="20"/>
        </w:rPr>
        <w:t xml:space="preserve">Distributore di licenze </w:t>
      </w:r>
    </w:p>
    <w:p w:rsidR="00A8740F" w:rsidRPr="00E91314" w:rsidRDefault="00A8740F" w:rsidP="00DE26B1">
      <w:pPr>
        <w:pStyle w:val="BodyText21"/>
        <w:numPr>
          <w:ilvl w:val="0"/>
          <w:numId w:val="5"/>
        </w:numPr>
        <w:spacing w:line="360" w:lineRule="auto"/>
        <w:rPr>
          <w:rFonts w:ascii="Calibri" w:hAnsi="Calibri" w:cs="Arial"/>
          <w:i/>
          <w:sz w:val="20"/>
          <w:szCs w:val="20"/>
        </w:rPr>
      </w:pPr>
      <w:r w:rsidRPr="00E91314">
        <w:rPr>
          <w:rFonts w:ascii="Calibri" w:hAnsi="Calibri" w:cs="Arial"/>
          <w:i/>
          <w:sz w:val="20"/>
          <w:szCs w:val="20"/>
        </w:rPr>
        <w:t xml:space="preserve">Rivenditore di licenze </w:t>
      </w:r>
    </w:p>
    <w:p w:rsidR="00A8740F" w:rsidRDefault="00A8740F" w:rsidP="00DE26B1">
      <w:pPr>
        <w:pStyle w:val="BodyText21"/>
        <w:numPr>
          <w:ilvl w:val="0"/>
          <w:numId w:val="5"/>
        </w:numPr>
        <w:spacing w:line="360" w:lineRule="auto"/>
        <w:rPr>
          <w:rFonts w:ascii="Calibri" w:hAnsi="Calibri" w:cs="Arial"/>
          <w:i/>
          <w:sz w:val="20"/>
          <w:szCs w:val="20"/>
        </w:rPr>
      </w:pPr>
      <w:r w:rsidRPr="00E91314">
        <w:rPr>
          <w:rFonts w:ascii="Calibri" w:hAnsi="Calibri" w:cs="Arial"/>
          <w:i/>
          <w:sz w:val="20"/>
          <w:szCs w:val="20"/>
        </w:rPr>
        <w:t xml:space="preserve">System Integrator nell’ambito tecnologico descritto </w:t>
      </w:r>
    </w:p>
    <w:p w:rsidR="00A8740F" w:rsidRDefault="00A8740F" w:rsidP="00A8740F">
      <w:pPr>
        <w:spacing w:after="120" w:line="276" w:lineRule="auto"/>
        <w:ind w:left="283"/>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A8740F" w:rsidTr="00BC5B5C">
        <w:trPr>
          <w:trHeight w:val="1824"/>
        </w:trPr>
        <w:tc>
          <w:tcPr>
            <w:tcW w:w="8494" w:type="dxa"/>
            <w:shd w:val="clear" w:color="auto" w:fill="F2F2F2" w:themeFill="background1" w:themeFillShade="F2"/>
          </w:tcPr>
          <w:p w:rsidR="00A8740F" w:rsidRDefault="00A8740F" w:rsidP="00BC5B5C">
            <w:pPr>
              <w:ind w:left="284"/>
              <w:jc w:val="both"/>
              <w:rPr>
                <w:rFonts w:asciiTheme="minorHAnsi" w:hAnsiTheme="minorHAnsi" w:cs="Arial"/>
                <w:bCs/>
                <w:sz w:val="20"/>
                <w:szCs w:val="20"/>
              </w:rPr>
            </w:pPr>
          </w:p>
        </w:tc>
      </w:tr>
    </w:tbl>
    <w:p w:rsidR="00A8740F" w:rsidRDefault="00A8740F" w:rsidP="00A8740F">
      <w:pPr>
        <w:ind w:left="284"/>
        <w:jc w:val="both"/>
        <w:rPr>
          <w:rFonts w:asciiTheme="minorHAnsi" w:hAnsiTheme="minorHAnsi" w:cs="Arial"/>
          <w:bCs/>
          <w:color w:val="FF0000"/>
          <w:sz w:val="20"/>
          <w:szCs w:val="20"/>
        </w:rPr>
      </w:pPr>
    </w:p>
    <w:p w:rsidR="006C414B" w:rsidRDefault="00A82C5B" w:rsidP="00DE26B1">
      <w:pPr>
        <w:numPr>
          <w:ilvl w:val="0"/>
          <w:numId w:val="4"/>
        </w:numPr>
        <w:spacing w:after="120" w:line="276" w:lineRule="auto"/>
        <w:ind w:left="283" w:hanging="357"/>
        <w:jc w:val="both"/>
        <w:rPr>
          <w:rFonts w:asciiTheme="minorHAnsi" w:hAnsiTheme="minorHAnsi" w:cs="Arial"/>
          <w:bCs/>
          <w:sz w:val="20"/>
          <w:szCs w:val="20"/>
        </w:rPr>
      </w:pPr>
      <w:r>
        <w:rPr>
          <w:rFonts w:asciiTheme="minorHAnsi" w:hAnsiTheme="minorHAnsi" w:cs="Arial"/>
          <w:bCs/>
          <w:sz w:val="20"/>
          <w:szCs w:val="20"/>
        </w:rPr>
        <w:t xml:space="preserve">Indicare il </w:t>
      </w:r>
      <w:r w:rsidRPr="00C757B5">
        <w:rPr>
          <w:rFonts w:asciiTheme="minorHAnsi" w:hAnsiTheme="minorHAnsi" w:cs="Arial"/>
          <w:bCs/>
          <w:sz w:val="20"/>
          <w:szCs w:val="20"/>
        </w:rPr>
        <w:t xml:space="preserve">fatturato sostenuto dall’azienda per la fornitura di </w:t>
      </w:r>
      <w:r w:rsidR="00A8740F" w:rsidRPr="00C757B5">
        <w:rPr>
          <w:rFonts w:asciiTheme="minorHAnsi" w:hAnsiTheme="minorHAnsi" w:cs="Arial"/>
          <w:bCs/>
          <w:sz w:val="20"/>
          <w:szCs w:val="20"/>
        </w:rPr>
        <w:t>servizi di manutenzione di licenze software, servizi di supporto specialistico</w:t>
      </w:r>
      <w:r w:rsidRPr="00C757B5">
        <w:rPr>
          <w:rFonts w:asciiTheme="minorHAnsi" w:hAnsiTheme="minorHAnsi" w:cs="Arial"/>
          <w:bCs/>
          <w:sz w:val="20"/>
          <w:szCs w:val="20"/>
        </w:rPr>
        <w:t xml:space="preserve"> nel triennio precedente all’anno corrente (Anno questionario “</w:t>
      </w:r>
      <w:proofErr w:type="gramStart"/>
      <w:r w:rsidRPr="00C757B5">
        <w:rPr>
          <w:rFonts w:asciiTheme="minorHAnsi" w:hAnsiTheme="minorHAnsi" w:cs="Arial"/>
          <w:bCs/>
          <w:sz w:val="20"/>
          <w:szCs w:val="20"/>
        </w:rPr>
        <w:t>3”/</w:t>
      </w:r>
      <w:proofErr w:type="gramEnd"/>
      <w:r w:rsidRPr="00C757B5">
        <w:rPr>
          <w:rFonts w:asciiTheme="minorHAnsi" w:hAnsiTheme="minorHAnsi" w:cs="Arial"/>
          <w:bCs/>
          <w:sz w:val="20"/>
          <w:szCs w:val="20"/>
        </w:rPr>
        <w:t xml:space="preserve"> Anno questionario “-1”) eventualmente suddiviso nelle varie attività costituenti l’oggetto principale.</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C414B">
        <w:trPr>
          <w:trHeight w:val="1824"/>
        </w:trPr>
        <w:tc>
          <w:tcPr>
            <w:tcW w:w="8494" w:type="dxa"/>
            <w:shd w:val="clear" w:color="auto" w:fill="F2F2F2" w:themeFill="background1" w:themeFillShade="F2"/>
          </w:tcPr>
          <w:p w:rsidR="006C414B" w:rsidRDefault="006C414B">
            <w:pPr>
              <w:ind w:left="284"/>
              <w:jc w:val="both"/>
              <w:rPr>
                <w:rFonts w:asciiTheme="minorHAnsi" w:hAnsiTheme="minorHAnsi" w:cs="Arial"/>
                <w:bCs/>
                <w:sz w:val="20"/>
                <w:szCs w:val="20"/>
              </w:rPr>
            </w:pPr>
          </w:p>
        </w:tc>
      </w:tr>
    </w:tbl>
    <w:p w:rsidR="006C414B" w:rsidRDefault="006C414B">
      <w:pPr>
        <w:ind w:left="284"/>
        <w:jc w:val="both"/>
        <w:rPr>
          <w:rFonts w:asciiTheme="minorHAnsi" w:hAnsiTheme="minorHAnsi" w:cs="Arial"/>
          <w:bCs/>
          <w:color w:val="FF0000"/>
          <w:sz w:val="20"/>
          <w:szCs w:val="20"/>
        </w:rPr>
      </w:pPr>
    </w:p>
    <w:p w:rsidR="006C414B" w:rsidRDefault="00A82C5B" w:rsidP="00DE26B1">
      <w:pPr>
        <w:numPr>
          <w:ilvl w:val="0"/>
          <w:numId w:val="4"/>
        </w:numPr>
        <w:spacing w:after="120" w:line="276" w:lineRule="auto"/>
        <w:ind w:left="283" w:hanging="357"/>
        <w:jc w:val="both"/>
        <w:rPr>
          <w:rFonts w:asciiTheme="minorHAnsi" w:hAnsiTheme="minorHAnsi" w:cs="Arial"/>
          <w:bCs/>
          <w:sz w:val="20"/>
          <w:szCs w:val="20"/>
        </w:rPr>
      </w:pPr>
      <w:r>
        <w:rPr>
          <w:rFonts w:asciiTheme="minorHAnsi" w:hAnsiTheme="minorHAnsi" w:cs="Arial"/>
          <w:bCs/>
          <w:sz w:val="20"/>
          <w:szCs w:val="20"/>
        </w:rPr>
        <w:t>Indicare il numero di dipendenti dell’azienda nei tre anni precedenti alla pubblicazione del presente documento</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C414B">
        <w:trPr>
          <w:trHeight w:val="1824"/>
        </w:trPr>
        <w:tc>
          <w:tcPr>
            <w:tcW w:w="8494" w:type="dxa"/>
            <w:shd w:val="clear" w:color="auto" w:fill="F2F2F2" w:themeFill="background1" w:themeFillShade="F2"/>
          </w:tcPr>
          <w:p w:rsidR="006C414B" w:rsidRDefault="006C414B">
            <w:pPr>
              <w:ind w:left="284"/>
              <w:jc w:val="both"/>
              <w:rPr>
                <w:rFonts w:asciiTheme="minorHAnsi" w:hAnsiTheme="minorHAnsi" w:cs="Arial"/>
                <w:bCs/>
                <w:sz w:val="20"/>
                <w:szCs w:val="20"/>
              </w:rPr>
            </w:pPr>
          </w:p>
        </w:tc>
      </w:tr>
    </w:tbl>
    <w:p w:rsidR="006C414B" w:rsidRDefault="006C414B">
      <w:pPr>
        <w:spacing w:line="276" w:lineRule="auto"/>
        <w:ind w:left="284"/>
        <w:jc w:val="both"/>
        <w:rPr>
          <w:rFonts w:asciiTheme="minorHAnsi" w:hAnsiTheme="minorHAnsi" w:cs="Arial"/>
          <w:bCs/>
          <w:sz w:val="20"/>
          <w:szCs w:val="20"/>
        </w:rPr>
      </w:pPr>
    </w:p>
    <w:p w:rsidR="006C414B" w:rsidRDefault="00A82C5B" w:rsidP="00DE26B1">
      <w:pPr>
        <w:pStyle w:val="Paragrafoelenco"/>
        <w:numPr>
          <w:ilvl w:val="0"/>
          <w:numId w:val="4"/>
        </w:numPr>
        <w:spacing w:line="276" w:lineRule="auto"/>
        <w:jc w:val="both"/>
        <w:rPr>
          <w:rFonts w:asciiTheme="minorHAnsi" w:hAnsiTheme="minorHAnsi" w:cs="Arial"/>
          <w:bCs/>
          <w:sz w:val="20"/>
          <w:szCs w:val="20"/>
        </w:rPr>
      </w:pPr>
      <w:r>
        <w:rPr>
          <w:rFonts w:asciiTheme="minorHAnsi" w:hAnsiTheme="minorHAnsi" w:cs="Arial"/>
          <w:bCs/>
          <w:sz w:val="20"/>
          <w:szCs w:val="20"/>
        </w:rPr>
        <w:t>Quale contratto nazionale di lavoro è maggiormente applicato nel settore della Vostra impresa?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C414B">
        <w:trPr>
          <w:trHeight w:val="1824"/>
        </w:trPr>
        <w:tc>
          <w:tcPr>
            <w:tcW w:w="8494" w:type="dxa"/>
            <w:shd w:val="clear" w:color="auto" w:fill="F2F2F2" w:themeFill="background1" w:themeFillShade="F2"/>
          </w:tcPr>
          <w:p w:rsidR="006C414B" w:rsidRDefault="006C414B">
            <w:pPr>
              <w:ind w:left="284"/>
              <w:jc w:val="both"/>
              <w:rPr>
                <w:rFonts w:asciiTheme="minorHAnsi" w:hAnsiTheme="minorHAnsi" w:cs="Arial"/>
                <w:bCs/>
                <w:sz w:val="20"/>
                <w:szCs w:val="20"/>
              </w:rPr>
            </w:pPr>
          </w:p>
        </w:tc>
      </w:tr>
    </w:tbl>
    <w:p w:rsidR="006C414B" w:rsidRDefault="006C414B">
      <w:pPr>
        <w:pStyle w:val="Paragrafoelenco"/>
        <w:spacing w:line="276" w:lineRule="auto"/>
        <w:ind w:left="360"/>
        <w:jc w:val="both"/>
        <w:rPr>
          <w:rFonts w:asciiTheme="minorHAnsi" w:hAnsiTheme="minorHAnsi" w:cs="Arial"/>
          <w:bCs/>
          <w:sz w:val="20"/>
          <w:szCs w:val="20"/>
        </w:rPr>
      </w:pPr>
    </w:p>
    <w:p w:rsidR="00A8740F" w:rsidRDefault="00A8740F">
      <w:pPr>
        <w:spacing w:line="276" w:lineRule="auto"/>
        <w:jc w:val="both"/>
        <w:rPr>
          <w:rFonts w:asciiTheme="minorHAnsi" w:hAnsiTheme="minorHAnsi" w:cs="Arial"/>
          <w:bCs/>
          <w:sz w:val="20"/>
          <w:szCs w:val="20"/>
        </w:rPr>
      </w:pPr>
    </w:p>
    <w:p w:rsidR="00A8740F" w:rsidRPr="003A3A2D" w:rsidRDefault="00A8740F" w:rsidP="00DE26B1">
      <w:pPr>
        <w:pStyle w:val="BodyText21"/>
        <w:numPr>
          <w:ilvl w:val="0"/>
          <w:numId w:val="4"/>
        </w:numPr>
        <w:spacing w:line="360" w:lineRule="auto"/>
        <w:rPr>
          <w:rFonts w:ascii="Calibri" w:hAnsi="Calibri" w:cs="Arial"/>
          <w:sz w:val="20"/>
          <w:szCs w:val="20"/>
        </w:rPr>
      </w:pPr>
      <w:r w:rsidRPr="003A3A2D">
        <w:rPr>
          <w:rFonts w:ascii="Calibri" w:hAnsi="Calibri" w:cs="Arial"/>
          <w:sz w:val="20"/>
          <w:szCs w:val="20"/>
        </w:rPr>
        <w:t xml:space="preserve">Si chiede di definire il mercato di riferimento (l’Azienda che risponde deve indicare, in relazione ai prodotti/servizi </w:t>
      </w:r>
      <w:r w:rsidR="00F168A7">
        <w:rPr>
          <w:rFonts w:ascii="Calibri" w:hAnsi="Calibri" w:cs="Arial"/>
          <w:sz w:val="20"/>
          <w:szCs w:val="20"/>
        </w:rPr>
        <w:t xml:space="preserve">Computer </w:t>
      </w:r>
      <w:proofErr w:type="spellStart"/>
      <w:r w:rsidR="00F168A7">
        <w:rPr>
          <w:rFonts w:ascii="Calibri" w:hAnsi="Calibri" w:cs="Arial"/>
          <w:sz w:val="20"/>
          <w:szCs w:val="20"/>
        </w:rPr>
        <w:t>Associates</w:t>
      </w:r>
      <w:proofErr w:type="spellEnd"/>
      <w:r w:rsidR="002569EF">
        <w:rPr>
          <w:rFonts w:ascii="Calibri" w:hAnsi="Calibri" w:cs="Arial"/>
          <w:sz w:val="20"/>
          <w:szCs w:val="20"/>
        </w:rPr>
        <w:t xml:space="preserve"> (</w:t>
      </w:r>
      <w:proofErr w:type="spellStart"/>
      <w:r w:rsidR="00F168A7">
        <w:rPr>
          <w:rFonts w:ascii="Calibri" w:hAnsi="Calibri" w:cs="Arial"/>
          <w:sz w:val="20"/>
          <w:szCs w:val="20"/>
        </w:rPr>
        <w:t>Broadcom</w:t>
      </w:r>
      <w:proofErr w:type="spellEnd"/>
      <w:r w:rsidR="002569EF">
        <w:rPr>
          <w:rFonts w:ascii="Calibri" w:hAnsi="Calibri" w:cs="Arial"/>
          <w:sz w:val="20"/>
          <w:szCs w:val="20"/>
        </w:rPr>
        <w:t>)</w:t>
      </w:r>
      <w:r w:rsidRPr="003A3A2D">
        <w:rPr>
          <w:rFonts w:ascii="Calibri" w:hAnsi="Calibri" w:cs="Arial"/>
          <w:sz w:val="20"/>
          <w:szCs w:val="20"/>
        </w:rPr>
        <w:t>, la sua presenza, in Italia, in termini di rivendita di licenze e/o rinnovo dell’attività di manutenzione e/o erogazione dei servizi specialistici)</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A8740F" w:rsidTr="00BC5B5C">
        <w:trPr>
          <w:trHeight w:val="1824"/>
        </w:trPr>
        <w:tc>
          <w:tcPr>
            <w:tcW w:w="8494" w:type="dxa"/>
            <w:shd w:val="clear" w:color="auto" w:fill="F2F2F2" w:themeFill="background1" w:themeFillShade="F2"/>
          </w:tcPr>
          <w:p w:rsidR="00A8740F" w:rsidRDefault="00A8740F" w:rsidP="00BC5B5C">
            <w:pPr>
              <w:ind w:left="284"/>
              <w:jc w:val="both"/>
              <w:rPr>
                <w:rFonts w:asciiTheme="minorHAnsi" w:hAnsiTheme="minorHAnsi" w:cs="Arial"/>
                <w:bCs/>
                <w:sz w:val="20"/>
                <w:szCs w:val="20"/>
              </w:rPr>
            </w:pPr>
          </w:p>
        </w:tc>
      </w:tr>
    </w:tbl>
    <w:p w:rsidR="00A8740F" w:rsidRDefault="00A8740F" w:rsidP="00A8740F">
      <w:pPr>
        <w:pStyle w:val="BodyText21"/>
        <w:spacing w:line="360" w:lineRule="auto"/>
        <w:rPr>
          <w:rFonts w:ascii="Calibri" w:hAnsi="Calibri" w:cs="Arial"/>
          <w:sz w:val="20"/>
          <w:szCs w:val="20"/>
        </w:rPr>
      </w:pPr>
    </w:p>
    <w:p w:rsidR="00A8740F" w:rsidRDefault="00ED07C1">
      <w:pPr>
        <w:pStyle w:val="BodyText21"/>
        <w:numPr>
          <w:ilvl w:val="0"/>
          <w:numId w:val="4"/>
        </w:numPr>
        <w:spacing w:line="360" w:lineRule="auto"/>
        <w:rPr>
          <w:rFonts w:ascii="Calibri" w:hAnsi="Calibri" w:cs="Arial"/>
          <w:sz w:val="20"/>
          <w:szCs w:val="20"/>
        </w:rPr>
      </w:pPr>
      <w:r w:rsidRPr="00B00C5C">
        <w:rPr>
          <w:rFonts w:asciiTheme="minorHAnsi" w:hAnsiTheme="minorHAnsi" w:cs="Arial"/>
          <w:bCs/>
          <w:sz w:val="20"/>
          <w:szCs w:val="20"/>
        </w:rPr>
        <w:t xml:space="preserve">Si richiede di indicare se sono già presenti contratti continuativi </w:t>
      </w:r>
      <w:r w:rsidR="000217D7" w:rsidRPr="009C6214">
        <w:rPr>
          <w:rFonts w:ascii="Calibri" w:hAnsi="Calibri" w:cs="Arial"/>
          <w:sz w:val="20"/>
          <w:szCs w:val="20"/>
        </w:rPr>
        <w:t xml:space="preserve">di cui all’art. 105 comma 3 </w:t>
      </w:r>
      <w:proofErr w:type="spellStart"/>
      <w:r w:rsidR="000217D7" w:rsidRPr="009C6214">
        <w:rPr>
          <w:rFonts w:ascii="Calibri" w:hAnsi="Calibri" w:cs="Arial"/>
          <w:sz w:val="20"/>
          <w:szCs w:val="20"/>
        </w:rPr>
        <w:t>lett</w:t>
      </w:r>
      <w:proofErr w:type="spellEnd"/>
      <w:r w:rsidR="000217D7" w:rsidRPr="009C6214">
        <w:rPr>
          <w:rFonts w:ascii="Calibri" w:hAnsi="Calibri" w:cs="Arial"/>
          <w:sz w:val="20"/>
          <w:szCs w:val="20"/>
        </w:rPr>
        <w:t xml:space="preserve">. c-bis) del </w:t>
      </w:r>
      <w:proofErr w:type="spellStart"/>
      <w:proofErr w:type="gramStart"/>
      <w:r w:rsidR="000217D7" w:rsidRPr="009C6214">
        <w:rPr>
          <w:rFonts w:ascii="Calibri" w:hAnsi="Calibri" w:cs="Arial"/>
          <w:sz w:val="20"/>
          <w:szCs w:val="20"/>
        </w:rPr>
        <w:t>D.Lgs</w:t>
      </w:r>
      <w:proofErr w:type="gramEnd"/>
      <w:r w:rsidR="000217D7" w:rsidRPr="009C6214">
        <w:rPr>
          <w:rFonts w:ascii="Calibri" w:hAnsi="Calibri" w:cs="Arial"/>
          <w:sz w:val="20"/>
          <w:szCs w:val="20"/>
        </w:rPr>
        <w:t>.</w:t>
      </w:r>
      <w:proofErr w:type="spellEnd"/>
      <w:r w:rsidR="000217D7" w:rsidRPr="009C6214">
        <w:rPr>
          <w:rFonts w:ascii="Calibri" w:hAnsi="Calibri" w:cs="Arial"/>
          <w:sz w:val="20"/>
          <w:szCs w:val="20"/>
        </w:rPr>
        <w:t xml:space="preserve"> 50/2016</w:t>
      </w:r>
      <w:r w:rsidR="000217D7">
        <w:rPr>
          <w:rFonts w:ascii="Calibri" w:hAnsi="Calibri" w:cs="Arial"/>
          <w:sz w:val="20"/>
          <w:szCs w:val="20"/>
        </w:rPr>
        <w:t xml:space="preserve"> di collaborazione</w:t>
      </w:r>
      <w:r w:rsidR="000217D7" w:rsidRPr="009C6214">
        <w:rPr>
          <w:rFonts w:ascii="Calibri" w:hAnsi="Calibri" w:cs="Arial"/>
          <w:sz w:val="20"/>
          <w:szCs w:val="20"/>
        </w:rPr>
        <w:t xml:space="preserve"> con la casa madre </w:t>
      </w:r>
      <w:r w:rsidR="000217D7" w:rsidRPr="008D1D86">
        <w:rPr>
          <w:rFonts w:asciiTheme="minorHAnsi" w:hAnsiTheme="minorHAnsi" w:cs="Arial"/>
          <w:bCs/>
          <w:sz w:val="20"/>
          <w:szCs w:val="20"/>
        </w:rPr>
        <w:t>che, nel rispetto di quanto previsto dalla giurisprudenza</w:t>
      </w:r>
      <w:r w:rsidR="000217D7">
        <w:rPr>
          <w:rFonts w:asciiTheme="minorHAnsi" w:hAnsiTheme="minorHAnsi" w:cs="Arial"/>
          <w:bCs/>
          <w:sz w:val="20"/>
          <w:szCs w:val="20"/>
        </w:rPr>
        <w:t>,</w:t>
      </w:r>
      <w:r w:rsidR="000217D7" w:rsidRPr="008D1D86">
        <w:rPr>
          <w:rFonts w:asciiTheme="minorHAnsi" w:hAnsiTheme="minorHAnsi" w:cs="Arial"/>
          <w:bCs/>
          <w:sz w:val="20"/>
          <w:szCs w:val="20"/>
        </w:rPr>
        <w:t xml:space="preserve"> potrebbero essere validamente spesi con riguardo al contratto da affidarsi</w:t>
      </w:r>
      <w:r w:rsidR="000217D7">
        <w:rPr>
          <w:rFonts w:ascii="Calibri" w:hAnsi="Calibri" w:cs="Arial"/>
          <w:sz w:val="20"/>
          <w:szCs w:val="20"/>
        </w:rPr>
        <w:t>;</w:t>
      </w:r>
      <w:r w:rsidR="000217D7" w:rsidRPr="009C6214">
        <w:rPr>
          <w:rFonts w:ascii="Calibri" w:hAnsi="Calibri" w:cs="Arial"/>
          <w:sz w:val="20"/>
          <w:szCs w:val="20"/>
        </w:rPr>
        <w:t xml:space="preserve"> in caso, indicare cosa prevedono tali contratti.</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A8740F" w:rsidTr="00BC5B5C">
        <w:trPr>
          <w:trHeight w:val="1824"/>
        </w:trPr>
        <w:tc>
          <w:tcPr>
            <w:tcW w:w="8494" w:type="dxa"/>
            <w:shd w:val="clear" w:color="auto" w:fill="F2F2F2" w:themeFill="background1" w:themeFillShade="F2"/>
          </w:tcPr>
          <w:p w:rsidR="00A8740F" w:rsidRDefault="00A8740F" w:rsidP="00BC5B5C">
            <w:pPr>
              <w:ind w:left="284"/>
              <w:jc w:val="both"/>
              <w:rPr>
                <w:rFonts w:asciiTheme="minorHAnsi" w:hAnsiTheme="minorHAnsi" w:cs="Arial"/>
                <w:bCs/>
                <w:sz w:val="20"/>
                <w:szCs w:val="20"/>
              </w:rPr>
            </w:pPr>
          </w:p>
        </w:tc>
      </w:tr>
    </w:tbl>
    <w:p w:rsidR="00A8740F" w:rsidRPr="009C6214" w:rsidRDefault="00A8740F" w:rsidP="00A8740F">
      <w:pPr>
        <w:pStyle w:val="BodyText21"/>
        <w:spacing w:line="360" w:lineRule="auto"/>
        <w:rPr>
          <w:rFonts w:ascii="Calibri" w:hAnsi="Calibri" w:cs="Arial"/>
          <w:sz w:val="20"/>
          <w:szCs w:val="20"/>
        </w:rPr>
      </w:pPr>
    </w:p>
    <w:p w:rsidR="00F168A7" w:rsidRPr="003A3A2D" w:rsidRDefault="00F168A7" w:rsidP="00DE26B1">
      <w:pPr>
        <w:pStyle w:val="BodyText21"/>
        <w:numPr>
          <w:ilvl w:val="0"/>
          <w:numId w:val="4"/>
        </w:numPr>
        <w:spacing w:line="360" w:lineRule="auto"/>
        <w:rPr>
          <w:rFonts w:ascii="Calibri" w:hAnsi="Calibri" w:cs="Arial"/>
          <w:sz w:val="20"/>
          <w:szCs w:val="20"/>
        </w:rPr>
      </w:pPr>
      <w:r w:rsidRPr="003A3A2D">
        <w:rPr>
          <w:rFonts w:ascii="Calibri" w:hAnsi="Calibri" w:cs="Arial"/>
          <w:sz w:val="20"/>
          <w:szCs w:val="20"/>
        </w:rPr>
        <w:t xml:space="preserve">In relazione a quanto compreso nell’oggetto dell’iniziativa, descrivere le politiche commerciali, per la rivendita di ciascuna delle tipologie di prodotti e servizi precedentemente descritti (vendita diretta, distributori, </w:t>
      </w:r>
      <w:proofErr w:type="spellStart"/>
      <w:r w:rsidRPr="003A3A2D">
        <w:rPr>
          <w:rFonts w:ascii="Calibri" w:hAnsi="Calibri" w:cs="Arial"/>
          <w:sz w:val="20"/>
          <w:szCs w:val="20"/>
        </w:rPr>
        <w:t>retail</w:t>
      </w:r>
      <w:proofErr w:type="spellEnd"/>
      <w:r w:rsidRPr="003A3A2D">
        <w:rPr>
          <w:rFonts w:ascii="Calibri" w:hAnsi="Calibri" w:cs="Arial"/>
          <w:sz w:val="20"/>
          <w:szCs w:val="20"/>
        </w:rPr>
        <w:t xml:space="preserve"> ecc.).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F168A7" w:rsidTr="00BC5B5C">
        <w:trPr>
          <w:trHeight w:val="1824"/>
        </w:trPr>
        <w:tc>
          <w:tcPr>
            <w:tcW w:w="8494" w:type="dxa"/>
            <w:shd w:val="clear" w:color="auto" w:fill="F2F2F2" w:themeFill="background1" w:themeFillShade="F2"/>
          </w:tcPr>
          <w:p w:rsidR="00F168A7" w:rsidRDefault="00F168A7" w:rsidP="00BC5B5C">
            <w:pPr>
              <w:ind w:left="284"/>
              <w:jc w:val="both"/>
              <w:rPr>
                <w:rFonts w:asciiTheme="minorHAnsi" w:hAnsiTheme="minorHAnsi" w:cs="Arial"/>
                <w:bCs/>
                <w:sz w:val="20"/>
                <w:szCs w:val="20"/>
              </w:rPr>
            </w:pPr>
          </w:p>
        </w:tc>
      </w:tr>
    </w:tbl>
    <w:p w:rsidR="00F168A7" w:rsidRDefault="00F168A7" w:rsidP="00F168A7">
      <w:pPr>
        <w:pStyle w:val="BodyText21"/>
        <w:spacing w:line="360" w:lineRule="auto"/>
        <w:rPr>
          <w:rFonts w:ascii="Calibri" w:hAnsi="Calibri" w:cs="Arial"/>
          <w:sz w:val="20"/>
          <w:szCs w:val="20"/>
        </w:rPr>
      </w:pPr>
    </w:p>
    <w:p w:rsidR="00F168A7" w:rsidRPr="00B16239" w:rsidRDefault="002569EF" w:rsidP="00DE26B1">
      <w:pPr>
        <w:pStyle w:val="BodyText21"/>
        <w:numPr>
          <w:ilvl w:val="0"/>
          <w:numId w:val="4"/>
        </w:numPr>
        <w:spacing w:line="360" w:lineRule="auto"/>
        <w:rPr>
          <w:rFonts w:ascii="Calibri" w:hAnsi="Calibri" w:cs="Arial"/>
          <w:sz w:val="20"/>
          <w:szCs w:val="20"/>
        </w:rPr>
      </w:pPr>
      <w:r>
        <w:rPr>
          <w:rFonts w:ascii="Calibri" w:hAnsi="Calibri" w:cs="Arial"/>
          <w:sz w:val="20"/>
          <w:szCs w:val="20"/>
        </w:rPr>
        <w:lastRenderedPageBreak/>
        <w:t>L’</w:t>
      </w:r>
      <w:r w:rsidR="00F168A7" w:rsidRPr="00B16239">
        <w:rPr>
          <w:rFonts w:ascii="Calibri" w:hAnsi="Calibri" w:cs="Arial"/>
          <w:sz w:val="20"/>
          <w:szCs w:val="20"/>
        </w:rPr>
        <w:t xml:space="preserve">azienda è in possesso di specifici livelli di partnership con il produttore </w:t>
      </w:r>
      <w:r w:rsidR="00F168A7">
        <w:rPr>
          <w:rFonts w:ascii="Calibri" w:hAnsi="Calibri" w:cs="Arial"/>
          <w:sz w:val="20"/>
          <w:szCs w:val="20"/>
        </w:rPr>
        <w:t xml:space="preserve">Computer </w:t>
      </w:r>
      <w:proofErr w:type="spellStart"/>
      <w:r w:rsidR="00F168A7">
        <w:rPr>
          <w:rFonts w:ascii="Calibri" w:hAnsi="Calibri" w:cs="Arial"/>
          <w:sz w:val="20"/>
          <w:szCs w:val="20"/>
        </w:rPr>
        <w:t>Associates</w:t>
      </w:r>
      <w:proofErr w:type="spellEnd"/>
      <w:r w:rsidR="00F168A7">
        <w:rPr>
          <w:rFonts w:ascii="Calibri" w:hAnsi="Calibri" w:cs="Arial"/>
          <w:sz w:val="20"/>
          <w:szCs w:val="20"/>
        </w:rPr>
        <w:t xml:space="preserve"> (</w:t>
      </w:r>
      <w:proofErr w:type="spellStart"/>
      <w:r w:rsidR="00F168A7">
        <w:rPr>
          <w:rFonts w:ascii="Calibri" w:hAnsi="Calibri" w:cs="Arial"/>
          <w:sz w:val="20"/>
          <w:szCs w:val="20"/>
        </w:rPr>
        <w:t>Broadcom</w:t>
      </w:r>
      <w:proofErr w:type="spellEnd"/>
      <w:r w:rsidR="00F168A7">
        <w:rPr>
          <w:rFonts w:ascii="Calibri" w:hAnsi="Calibri" w:cs="Arial"/>
          <w:sz w:val="20"/>
          <w:szCs w:val="20"/>
        </w:rPr>
        <w:t>)</w:t>
      </w:r>
      <w:r w:rsidR="00F168A7" w:rsidRPr="00B16239">
        <w:rPr>
          <w:rFonts w:ascii="Calibri" w:hAnsi="Calibri" w:cs="Arial"/>
          <w:sz w:val="20"/>
          <w:szCs w:val="20"/>
        </w:rPr>
        <w:t>? Se si, indicare il livello (global, premier, etc.) e descrivere dettagliatamente le caratteristiche tecniche e gli accordi commerciali che definiscono la partnership, incluse eventuali particolari condizioni e/o limitazioni nella rivendita di prodotti/servizi.</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F168A7" w:rsidTr="00BC5B5C">
        <w:trPr>
          <w:trHeight w:val="1824"/>
        </w:trPr>
        <w:tc>
          <w:tcPr>
            <w:tcW w:w="8494" w:type="dxa"/>
            <w:shd w:val="clear" w:color="auto" w:fill="F2F2F2" w:themeFill="background1" w:themeFillShade="F2"/>
          </w:tcPr>
          <w:p w:rsidR="00F168A7" w:rsidRDefault="00F168A7" w:rsidP="00BC5B5C">
            <w:pPr>
              <w:ind w:left="284"/>
              <w:jc w:val="both"/>
              <w:rPr>
                <w:rFonts w:asciiTheme="minorHAnsi" w:hAnsiTheme="minorHAnsi" w:cs="Arial"/>
                <w:bCs/>
                <w:sz w:val="20"/>
                <w:szCs w:val="20"/>
              </w:rPr>
            </w:pPr>
          </w:p>
        </w:tc>
      </w:tr>
    </w:tbl>
    <w:p w:rsidR="003B11A0" w:rsidRPr="003B11A0" w:rsidRDefault="003B11A0" w:rsidP="00DE26B1">
      <w:pPr>
        <w:pStyle w:val="BodyText21"/>
        <w:numPr>
          <w:ilvl w:val="0"/>
          <w:numId w:val="4"/>
        </w:numPr>
        <w:spacing w:line="360" w:lineRule="auto"/>
        <w:rPr>
          <w:rFonts w:ascii="Calibri" w:hAnsi="Calibri" w:cs="Arial"/>
          <w:sz w:val="20"/>
          <w:szCs w:val="20"/>
        </w:rPr>
      </w:pPr>
      <w:r w:rsidRPr="003B11A0">
        <w:rPr>
          <w:rFonts w:ascii="Calibri" w:hAnsi="Calibri" w:cs="Arial"/>
          <w:sz w:val="20"/>
          <w:szCs w:val="20"/>
        </w:rPr>
        <w:t xml:space="preserve">Indicare che tipo di listino è disponibile per un corretto dimensionamento dell’impegno economico delle Amministrazioni </w:t>
      </w:r>
    </w:p>
    <w:p w:rsidR="003B11A0" w:rsidRPr="003B11A0" w:rsidRDefault="003B11A0" w:rsidP="00DE26B1">
      <w:pPr>
        <w:pStyle w:val="BodyText21"/>
        <w:numPr>
          <w:ilvl w:val="0"/>
          <w:numId w:val="8"/>
        </w:numPr>
        <w:spacing w:line="360" w:lineRule="auto"/>
        <w:rPr>
          <w:rFonts w:ascii="Calibri" w:hAnsi="Calibri" w:cs="Arial"/>
          <w:sz w:val="20"/>
          <w:szCs w:val="20"/>
        </w:rPr>
      </w:pPr>
      <w:r w:rsidRPr="003B11A0">
        <w:rPr>
          <w:rFonts w:ascii="Calibri" w:hAnsi="Calibri" w:cs="Arial"/>
          <w:sz w:val="20"/>
          <w:szCs w:val="20"/>
        </w:rPr>
        <w:t>Listino Pubblico (indicare eventuale link o indicazioni per reperire tale listino)</w:t>
      </w:r>
    </w:p>
    <w:p w:rsidR="003B11A0" w:rsidRPr="003B11A0" w:rsidRDefault="003B11A0" w:rsidP="00DE26B1">
      <w:pPr>
        <w:pStyle w:val="BodyText21"/>
        <w:numPr>
          <w:ilvl w:val="0"/>
          <w:numId w:val="8"/>
        </w:numPr>
        <w:spacing w:line="360" w:lineRule="auto"/>
        <w:rPr>
          <w:rFonts w:ascii="Calibri" w:hAnsi="Calibri" w:cs="Arial"/>
          <w:sz w:val="20"/>
          <w:szCs w:val="20"/>
        </w:rPr>
      </w:pPr>
      <w:r w:rsidRPr="003B11A0">
        <w:rPr>
          <w:rFonts w:ascii="Calibri" w:hAnsi="Calibri" w:cs="Arial"/>
          <w:sz w:val="20"/>
          <w:szCs w:val="20"/>
        </w:rPr>
        <w:t>Listino su Richiesta (indicare nominativo a cui rivolgersi per ottenere tale listino)</w:t>
      </w:r>
    </w:p>
    <w:p w:rsidR="003B11A0" w:rsidRPr="00B16239" w:rsidRDefault="003B11A0" w:rsidP="00DE26B1">
      <w:pPr>
        <w:pStyle w:val="BodyText21"/>
        <w:numPr>
          <w:ilvl w:val="0"/>
          <w:numId w:val="8"/>
        </w:numPr>
        <w:spacing w:line="360" w:lineRule="auto"/>
        <w:rPr>
          <w:rFonts w:ascii="Calibri" w:hAnsi="Calibri" w:cs="Arial"/>
          <w:sz w:val="20"/>
          <w:szCs w:val="20"/>
        </w:rPr>
      </w:pPr>
      <w:r w:rsidRPr="003B11A0">
        <w:rPr>
          <w:rFonts w:ascii="Calibri" w:hAnsi="Calibri" w:cs="Arial"/>
          <w:sz w:val="20"/>
          <w:szCs w:val="20"/>
        </w:rPr>
        <w:t>Dimensionamento economico su base esclusivamente progettuale e/o di configurazione</w:t>
      </w:r>
      <w:r w:rsidRPr="00B16239">
        <w:rPr>
          <w:rFonts w:ascii="Calibri" w:hAnsi="Calibri" w:cs="Arial"/>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3B11A0" w:rsidTr="00BC5B5C">
        <w:trPr>
          <w:trHeight w:val="1824"/>
        </w:trPr>
        <w:tc>
          <w:tcPr>
            <w:tcW w:w="8494" w:type="dxa"/>
            <w:shd w:val="clear" w:color="auto" w:fill="F2F2F2" w:themeFill="background1" w:themeFillShade="F2"/>
          </w:tcPr>
          <w:p w:rsidR="003B11A0" w:rsidRDefault="003B11A0" w:rsidP="00BC5B5C">
            <w:pPr>
              <w:ind w:left="284"/>
              <w:jc w:val="both"/>
              <w:rPr>
                <w:rFonts w:asciiTheme="minorHAnsi" w:hAnsiTheme="minorHAnsi" w:cs="Arial"/>
                <w:bCs/>
                <w:sz w:val="20"/>
                <w:szCs w:val="20"/>
              </w:rPr>
            </w:pPr>
          </w:p>
        </w:tc>
      </w:tr>
    </w:tbl>
    <w:p w:rsidR="003B11A0" w:rsidRDefault="003B11A0" w:rsidP="003B11A0">
      <w:pPr>
        <w:pStyle w:val="BodyText21"/>
        <w:spacing w:line="360" w:lineRule="auto"/>
        <w:rPr>
          <w:rFonts w:ascii="Calibri" w:hAnsi="Calibri" w:cs="Arial"/>
          <w:sz w:val="20"/>
          <w:szCs w:val="20"/>
        </w:rPr>
      </w:pPr>
    </w:p>
    <w:p w:rsidR="00F168A7" w:rsidRDefault="00F168A7" w:rsidP="00F168A7">
      <w:pPr>
        <w:pStyle w:val="BodyText21"/>
        <w:spacing w:line="360" w:lineRule="auto"/>
        <w:rPr>
          <w:rFonts w:ascii="Calibri" w:hAnsi="Calibri" w:cs="Arial"/>
          <w:sz w:val="20"/>
          <w:szCs w:val="20"/>
        </w:rPr>
      </w:pPr>
    </w:p>
    <w:p w:rsidR="00F168A7" w:rsidRPr="00212740" w:rsidRDefault="00F168A7" w:rsidP="00DE26B1">
      <w:pPr>
        <w:pStyle w:val="BodyText21"/>
        <w:numPr>
          <w:ilvl w:val="0"/>
          <w:numId w:val="4"/>
        </w:numPr>
        <w:spacing w:line="360" w:lineRule="auto"/>
        <w:rPr>
          <w:rFonts w:cs="Arial"/>
          <w:szCs w:val="20"/>
        </w:rPr>
      </w:pPr>
      <w:r w:rsidRPr="00212740">
        <w:rPr>
          <w:rFonts w:ascii="Calibri" w:hAnsi="Calibri" w:cs="Arial"/>
          <w:sz w:val="20"/>
          <w:szCs w:val="20"/>
        </w:rPr>
        <w:t xml:space="preserve">Indicare le </w:t>
      </w:r>
      <w:r w:rsidR="003B11A0">
        <w:rPr>
          <w:rFonts w:ascii="Calibri" w:hAnsi="Calibri" w:cs="Arial"/>
          <w:sz w:val="20"/>
          <w:szCs w:val="20"/>
        </w:rPr>
        <w:t>condizioni economiche mediamente praticate per il tipo di fornitura in questione (es.: sconti praticati sugli eventuali prezzi di listino/dimensionamento economico di massima in funzione del volume economico dei fabbisogni rappresentati)</w:t>
      </w:r>
      <w:r w:rsidRPr="00212740">
        <w:rPr>
          <w:rFonts w:cs="Arial"/>
          <w:szCs w:val="20"/>
        </w:rPr>
        <w:t xml:space="preserve">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F168A7" w:rsidTr="00BC5B5C">
        <w:trPr>
          <w:trHeight w:val="1824"/>
        </w:trPr>
        <w:tc>
          <w:tcPr>
            <w:tcW w:w="8494" w:type="dxa"/>
            <w:shd w:val="clear" w:color="auto" w:fill="F2F2F2" w:themeFill="background1" w:themeFillShade="F2"/>
          </w:tcPr>
          <w:p w:rsidR="00F168A7" w:rsidRDefault="00F168A7" w:rsidP="00BC5B5C">
            <w:pPr>
              <w:ind w:left="284"/>
              <w:jc w:val="both"/>
              <w:rPr>
                <w:rFonts w:asciiTheme="minorHAnsi" w:hAnsiTheme="minorHAnsi" w:cs="Arial"/>
                <w:bCs/>
                <w:sz w:val="20"/>
                <w:szCs w:val="20"/>
              </w:rPr>
            </w:pPr>
          </w:p>
        </w:tc>
      </w:tr>
    </w:tbl>
    <w:p w:rsidR="003B11A0" w:rsidRPr="00212740" w:rsidRDefault="003B11A0" w:rsidP="00DE26B1">
      <w:pPr>
        <w:pStyle w:val="BodyText21"/>
        <w:numPr>
          <w:ilvl w:val="0"/>
          <w:numId w:val="4"/>
        </w:numPr>
        <w:spacing w:line="360" w:lineRule="auto"/>
        <w:rPr>
          <w:rFonts w:cs="Arial"/>
          <w:szCs w:val="20"/>
        </w:rPr>
      </w:pPr>
      <w:r w:rsidRPr="00212740">
        <w:rPr>
          <w:rFonts w:ascii="Calibri" w:hAnsi="Calibri" w:cs="Arial"/>
          <w:sz w:val="20"/>
          <w:szCs w:val="20"/>
        </w:rPr>
        <w:t>Indicare le eventuali referenze dimostrabili per la fornitura in oggetto, in tutto o in parte, a soggetti pubblici o privati negli ultimi 3 anni</w:t>
      </w:r>
      <w:r w:rsidRPr="00212740">
        <w:rPr>
          <w:rFonts w:cs="Arial"/>
          <w:szCs w:val="20"/>
        </w:rPr>
        <w:t xml:space="preserve">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3B11A0" w:rsidTr="00BC5B5C">
        <w:trPr>
          <w:trHeight w:val="1824"/>
        </w:trPr>
        <w:tc>
          <w:tcPr>
            <w:tcW w:w="8494" w:type="dxa"/>
            <w:shd w:val="clear" w:color="auto" w:fill="F2F2F2" w:themeFill="background1" w:themeFillShade="F2"/>
          </w:tcPr>
          <w:p w:rsidR="003B11A0" w:rsidRDefault="003B11A0" w:rsidP="00BC5B5C">
            <w:pPr>
              <w:ind w:left="284"/>
              <w:jc w:val="both"/>
              <w:rPr>
                <w:rFonts w:asciiTheme="minorHAnsi" w:hAnsiTheme="minorHAnsi" w:cs="Arial"/>
                <w:bCs/>
                <w:sz w:val="20"/>
                <w:szCs w:val="20"/>
              </w:rPr>
            </w:pPr>
          </w:p>
        </w:tc>
      </w:tr>
    </w:tbl>
    <w:p w:rsidR="003B11A0" w:rsidRDefault="003B11A0" w:rsidP="003B11A0">
      <w:pPr>
        <w:pStyle w:val="BodyText21"/>
        <w:spacing w:line="360" w:lineRule="auto"/>
        <w:rPr>
          <w:rFonts w:ascii="Calibri" w:hAnsi="Calibri" w:cs="Arial"/>
          <w:sz w:val="20"/>
          <w:szCs w:val="20"/>
        </w:rPr>
      </w:pPr>
    </w:p>
    <w:p w:rsidR="00F168A7" w:rsidRPr="00C108C0" w:rsidRDefault="00F168A7" w:rsidP="00DE26B1">
      <w:pPr>
        <w:pStyle w:val="BodyText21"/>
        <w:numPr>
          <w:ilvl w:val="0"/>
          <w:numId w:val="4"/>
        </w:numPr>
        <w:spacing w:line="360" w:lineRule="auto"/>
        <w:rPr>
          <w:rFonts w:ascii="Calibri" w:hAnsi="Calibri" w:cs="Arial"/>
          <w:sz w:val="20"/>
          <w:szCs w:val="20"/>
        </w:rPr>
      </w:pPr>
      <w:r w:rsidRPr="00C108C0">
        <w:rPr>
          <w:rFonts w:ascii="Calibri" w:hAnsi="Calibri" w:cs="Arial"/>
          <w:sz w:val="20"/>
          <w:szCs w:val="20"/>
        </w:rPr>
        <w:t>Si chiede di indicare se l’azienda è presente sul Sistema Dinamico di Acquisizione, in particolare per la categoria Software, fornendo indicazioni circa la classe di fatturato.</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F168A7" w:rsidTr="00BC5B5C">
        <w:trPr>
          <w:trHeight w:val="1824"/>
        </w:trPr>
        <w:tc>
          <w:tcPr>
            <w:tcW w:w="8494" w:type="dxa"/>
            <w:shd w:val="clear" w:color="auto" w:fill="F2F2F2" w:themeFill="background1" w:themeFillShade="F2"/>
          </w:tcPr>
          <w:p w:rsidR="00F168A7" w:rsidRDefault="00F168A7" w:rsidP="00BC5B5C">
            <w:pPr>
              <w:ind w:left="284"/>
              <w:jc w:val="both"/>
              <w:rPr>
                <w:rFonts w:asciiTheme="minorHAnsi" w:hAnsiTheme="minorHAnsi" w:cs="Arial"/>
                <w:bCs/>
                <w:sz w:val="20"/>
                <w:szCs w:val="20"/>
              </w:rPr>
            </w:pPr>
          </w:p>
        </w:tc>
      </w:tr>
    </w:tbl>
    <w:p w:rsidR="00F168A7" w:rsidRDefault="00F168A7" w:rsidP="00F168A7">
      <w:pPr>
        <w:ind w:left="284"/>
        <w:jc w:val="both"/>
        <w:rPr>
          <w:rFonts w:asciiTheme="minorHAnsi" w:hAnsiTheme="minorHAnsi" w:cs="Arial"/>
          <w:bCs/>
          <w:color w:val="FF0000"/>
          <w:sz w:val="20"/>
          <w:szCs w:val="20"/>
        </w:rPr>
      </w:pPr>
    </w:p>
    <w:p w:rsidR="00F168A7" w:rsidRPr="00391D5B" w:rsidRDefault="00F168A7" w:rsidP="00DE26B1">
      <w:pPr>
        <w:pStyle w:val="BodyText21"/>
        <w:numPr>
          <w:ilvl w:val="0"/>
          <w:numId w:val="4"/>
        </w:numPr>
        <w:spacing w:line="360" w:lineRule="auto"/>
        <w:rPr>
          <w:rFonts w:ascii="Calibri" w:hAnsi="Calibri" w:cs="Arial"/>
          <w:sz w:val="20"/>
          <w:szCs w:val="20"/>
        </w:rPr>
      </w:pPr>
      <w:r>
        <w:rPr>
          <w:rFonts w:ascii="Calibri" w:hAnsi="Calibri" w:cs="Arial"/>
          <w:sz w:val="20"/>
          <w:szCs w:val="20"/>
        </w:rPr>
        <w:t xml:space="preserve">Indicare </w:t>
      </w:r>
      <w:r w:rsidRPr="00391D5B">
        <w:rPr>
          <w:rFonts w:ascii="Calibri" w:hAnsi="Calibri" w:cs="Arial"/>
          <w:sz w:val="20"/>
          <w:szCs w:val="20"/>
        </w:rPr>
        <w:t>ulteriori elementi/informazioni che possano essere utili per lo sviluppo della presente iniziativa.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F168A7" w:rsidTr="00BC5B5C">
        <w:trPr>
          <w:trHeight w:val="1824"/>
        </w:trPr>
        <w:tc>
          <w:tcPr>
            <w:tcW w:w="8494" w:type="dxa"/>
            <w:shd w:val="clear" w:color="auto" w:fill="F2F2F2" w:themeFill="background1" w:themeFillShade="F2"/>
          </w:tcPr>
          <w:p w:rsidR="00F168A7" w:rsidRDefault="00F168A7" w:rsidP="00BC5B5C">
            <w:pPr>
              <w:ind w:left="284"/>
              <w:jc w:val="both"/>
              <w:rPr>
                <w:rFonts w:asciiTheme="minorHAnsi" w:hAnsiTheme="minorHAnsi" w:cs="Arial"/>
                <w:bCs/>
                <w:sz w:val="20"/>
                <w:szCs w:val="20"/>
              </w:rPr>
            </w:pPr>
          </w:p>
        </w:tc>
      </w:tr>
    </w:tbl>
    <w:p w:rsidR="00F168A7" w:rsidRPr="00FA737A" w:rsidRDefault="00F168A7" w:rsidP="00F168A7">
      <w:pPr>
        <w:ind w:left="284"/>
        <w:jc w:val="both"/>
        <w:rPr>
          <w:rFonts w:asciiTheme="minorHAnsi" w:hAnsiTheme="minorHAnsi" w:cs="Arial"/>
          <w:bCs/>
          <w:color w:val="FF0000"/>
          <w:sz w:val="20"/>
          <w:szCs w:val="20"/>
        </w:rPr>
      </w:pPr>
    </w:p>
    <w:p w:rsidR="00A8740F" w:rsidRDefault="00F168A7" w:rsidP="00F168A7">
      <w:pPr>
        <w:spacing w:line="276" w:lineRule="auto"/>
        <w:jc w:val="both"/>
        <w:rPr>
          <w:rFonts w:asciiTheme="minorHAnsi" w:hAnsiTheme="minorHAnsi" w:cs="Arial"/>
          <w:bCs/>
          <w:sz w:val="20"/>
          <w:szCs w:val="20"/>
        </w:rPr>
      </w:pPr>
      <w:r>
        <w:rPr>
          <w:rFonts w:asciiTheme="minorHAnsi" w:hAnsiTheme="minorHAnsi" w:cs="Arial"/>
          <w:bCs/>
          <w:sz w:val="20"/>
          <w:szCs w:val="20"/>
        </w:rPr>
        <w:t xml:space="preserve"> </w:t>
      </w:r>
    </w:p>
    <w:p w:rsidR="00A8740F" w:rsidRDefault="00A8740F">
      <w:pPr>
        <w:spacing w:line="276" w:lineRule="auto"/>
        <w:jc w:val="both"/>
        <w:rPr>
          <w:rFonts w:asciiTheme="minorHAnsi" w:hAnsiTheme="minorHAnsi" w:cs="Arial"/>
          <w:bCs/>
          <w:sz w:val="20"/>
          <w:szCs w:val="20"/>
        </w:rPr>
      </w:pPr>
    </w:p>
    <w:p w:rsidR="006C414B" w:rsidRDefault="00A82C5B">
      <w:pPr>
        <w:spacing w:line="276" w:lineRule="auto"/>
        <w:jc w:val="both"/>
        <w:rPr>
          <w:rFonts w:asciiTheme="minorHAnsi" w:hAnsiTheme="minorHAnsi" w:cs="Arial"/>
          <w:bCs/>
          <w:sz w:val="20"/>
          <w:szCs w:val="20"/>
        </w:rPr>
      </w:pPr>
      <w:r>
        <w:rPr>
          <w:rFonts w:asciiTheme="minorHAnsi" w:hAnsiTheme="minorHAnsi" w:cs="Arial"/>
          <w:bCs/>
          <w:sz w:val="20"/>
          <w:szCs w:val="20"/>
        </w:rPr>
        <w:t>Con la sottoscrizione del Documento di Consultazione del mercato, l’interessato acconsente espressamente al trattamento dei propri Dati personali più sopra forniti.</w:t>
      </w:r>
    </w:p>
    <w:p w:rsidR="006C414B" w:rsidRDefault="006C414B">
      <w:pPr>
        <w:jc w:val="both"/>
        <w:rPr>
          <w:rFonts w:ascii="Trebuchet MS" w:hAnsi="Trebuchet MS" w:cs="Arial"/>
          <w:i/>
          <w:color w:val="0000FF"/>
          <w:sz w:val="20"/>
          <w:szCs w:val="20"/>
        </w:rPr>
      </w:pPr>
    </w:p>
    <w:p w:rsidR="006C414B" w:rsidRDefault="006C414B">
      <w:pPr>
        <w:jc w:val="both"/>
        <w:rPr>
          <w:rFonts w:ascii="Trebuchet MS" w:hAnsi="Trebuchet MS" w:cs="Arial"/>
          <w:i/>
          <w:color w:val="0000FF"/>
          <w:sz w:val="20"/>
          <w:szCs w:val="20"/>
        </w:rPr>
      </w:pPr>
    </w:p>
    <w:p w:rsidR="006C414B" w:rsidRDefault="006C414B">
      <w:pPr>
        <w:jc w:val="both"/>
        <w:rPr>
          <w:rFonts w:ascii="Trebuchet MS" w:hAnsi="Trebuchet MS" w:cs="Arial"/>
          <w:bCs/>
          <w:i/>
          <w:color w:val="008000"/>
          <w:sz w:val="20"/>
          <w:szCs w:val="20"/>
        </w:rPr>
      </w:pPr>
    </w:p>
    <w:tbl>
      <w:tblPr>
        <w:tblW w:w="2822" w:type="dxa"/>
        <w:tblInd w:w="108" w:type="dxa"/>
        <w:tblLook w:val="01E0" w:firstRow="1" w:lastRow="1" w:firstColumn="1" w:lastColumn="1" w:noHBand="0" w:noVBand="0"/>
      </w:tblPr>
      <w:tblGrid>
        <w:gridCol w:w="2822"/>
      </w:tblGrid>
      <w:tr w:rsidR="006C414B">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6C414B" w:rsidRDefault="00A82C5B">
            <w:pPr>
              <w:jc w:val="center"/>
              <w:rPr>
                <w:rFonts w:ascii="Trebuchet MS" w:hAnsi="Trebuchet MS"/>
                <w:b/>
                <w:sz w:val="22"/>
                <w:szCs w:val="22"/>
              </w:rPr>
            </w:pPr>
            <w:r>
              <w:rPr>
                <w:rFonts w:asciiTheme="minorHAnsi" w:hAnsiTheme="minorHAnsi" w:cs="Arial"/>
                <w:b/>
                <w:bCs/>
                <w:sz w:val="20"/>
                <w:szCs w:val="20"/>
              </w:rPr>
              <w:t>Firma operatore economico</w:t>
            </w:r>
          </w:p>
        </w:tc>
      </w:tr>
      <w:tr w:rsidR="006C414B">
        <w:tc>
          <w:tcPr>
            <w:tcW w:w="2822" w:type="dxa"/>
            <w:tcBorders>
              <w:top w:val="single" w:sz="4" w:space="0" w:color="FFFFFF" w:themeColor="background1"/>
            </w:tcBorders>
            <w:shd w:val="clear" w:color="auto" w:fill="auto"/>
          </w:tcPr>
          <w:p w:rsidR="006C414B" w:rsidRDefault="00A82C5B">
            <w:pPr>
              <w:jc w:val="center"/>
              <w:rPr>
                <w:rFonts w:asciiTheme="minorHAnsi" w:hAnsiTheme="minorHAnsi" w:cs="Arial"/>
                <w:bCs/>
                <w:color w:val="0070C0"/>
                <w:sz w:val="20"/>
                <w:szCs w:val="20"/>
                <w:highlight w:val="yellow"/>
              </w:rPr>
            </w:pPr>
            <w:r>
              <w:rPr>
                <w:rFonts w:asciiTheme="minorHAnsi" w:hAnsiTheme="minorHAnsi" w:cs="Arial"/>
                <w:bCs/>
                <w:color w:val="0070C0"/>
                <w:sz w:val="20"/>
                <w:szCs w:val="20"/>
              </w:rPr>
              <w:t>[Nome e Cognome]</w:t>
            </w:r>
          </w:p>
        </w:tc>
      </w:tr>
      <w:tr w:rsidR="006C414B">
        <w:trPr>
          <w:trHeight w:val="413"/>
        </w:trPr>
        <w:tc>
          <w:tcPr>
            <w:tcW w:w="2822" w:type="dxa"/>
            <w:shd w:val="clear" w:color="auto" w:fill="auto"/>
          </w:tcPr>
          <w:p w:rsidR="006C414B" w:rsidRDefault="006C414B">
            <w:pPr>
              <w:jc w:val="both"/>
              <w:rPr>
                <w:rFonts w:ascii="Trebuchet MS" w:hAnsi="Trebuchet MS" w:cs="Arial"/>
                <w:bCs/>
                <w:i/>
                <w:sz w:val="20"/>
                <w:szCs w:val="20"/>
                <w:highlight w:val="yellow"/>
              </w:rPr>
            </w:pPr>
          </w:p>
          <w:p w:rsidR="006C414B" w:rsidRDefault="006C414B">
            <w:pPr>
              <w:jc w:val="both"/>
              <w:rPr>
                <w:rFonts w:ascii="Trebuchet MS" w:hAnsi="Trebuchet MS" w:cs="Arial"/>
                <w:bCs/>
                <w:i/>
                <w:sz w:val="20"/>
                <w:szCs w:val="20"/>
                <w:highlight w:val="yellow"/>
              </w:rPr>
            </w:pPr>
          </w:p>
          <w:p w:rsidR="006C414B" w:rsidRDefault="00A82C5B">
            <w:pPr>
              <w:jc w:val="center"/>
              <w:rPr>
                <w:rFonts w:ascii="Trebuchet MS" w:hAnsi="Trebuchet MS" w:cs="Arial"/>
                <w:bCs/>
                <w:i/>
                <w:sz w:val="20"/>
                <w:szCs w:val="20"/>
                <w:highlight w:val="yellow"/>
              </w:rPr>
            </w:pPr>
            <w:r>
              <w:rPr>
                <w:rFonts w:ascii="Trebuchet MS" w:hAnsi="Trebuchet MS" w:cs="Arial"/>
                <w:bCs/>
                <w:i/>
                <w:sz w:val="20"/>
                <w:szCs w:val="20"/>
              </w:rPr>
              <w:t>_____________________</w:t>
            </w:r>
          </w:p>
        </w:tc>
      </w:tr>
    </w:tbl>
    <w:p w:rsidR="006C414B" w:rsidRDefault="006C414B">
      <w:pPr>
        <w:rPr>
          <w:rFonts w:asciiTheme="minorHAnsi" w:hAnsiTheme="minorHAnsi" w:cs="Arial"/>
          <w:b/>
          <w:bCs/>
          <w:sz w:val="20"/>
          <w:szCs w:val="20"/>
        </w:rPr>
      </w:pPr>
    </w:p>
    <w:p w:rsidR="006C414B" w:rsidRDefault="006C414B">
      <w:pPr>
        <w:rPr>
          <w:rFonts w:asciiTheme="minorHAnsi" w:hAnsiTheme="minorHAnsi" w:cs="Arial"/>
          <w:b/>
          <w:bCs/>
          <w:sz w:val="20"/>
          <w:szCs w:val="20"/>
        </w:rPr>
      </w:pPr>
    </w:p>
    <w:p w:rsidR="006C414B" w:rsidRDefault="006C414B">
      <w:pPr>
        <w:ind w:left="284"/>
        <w:rPr>
          <w:rFonts w:asciiTheme="minorHAnsi" w:hAnsiTheme="minorHAnsi" w:cs="Arial"/>
          <w:b/>
          <w:bCs/>
          <w:sz w:val="20"/>
          <w:szCs w:val="20"/>
        </w:rPr>
      </w:pPr>
    </w:p>
    <w:sectPr w:rsidR="006C414B">
      <w:headerReference w:type="default" r:id="rId14"/>
      <w:footerReference w:type="default" r:id="rId15"/>
      <w:headerReference w:type="first" r:id="rId16"/>
      <w:footerReference w:type="first" r:id="rId17"/>
      <w:pgSz w:w="11906" w:h="16838" w:code="9"/>
      <w:pgMar w:top="2269"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E54" w:rsidRDefault="00DF1E54">
      <w:r>
        <w:separator/>
      </w:r>
    </w:p>
  </w:endnote>
  <w:endnote w:type="continuationSeparator" w:id="0">
    <w:p w:rsidR="00DF1E54" w:rsidRDefault="00DF1E54">
      <w:r>
        <w:continuationSeparator/>
      </w:r>
    </w:p>
  </w:endnote>
  <w:endnote w:type="continuationNotice" w:id="1">
    <w:p w:rsidR="00DF1E54" w:rsidRDefault="00DF1E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14B" w:rsidRDefault="001A43E7">
    <w:pPr>
      <w:pStyle w:val="Pidipagina"/>
      <w:pBdr>
        <w:top w:val="single" w:sz="4" w:space="1" w:color="auto"/>
      </w:pBdr>
      <w:rPr>
        <w:rFonts w:asciiTheme="minorHAnsi" w:hAnsiTheme="minorHAnsi"/>
        <w:color w:val="FF0000"/>
        <w:sz w:val="16"/>
        <w:szCs w:val="16"/>
      </w:rPr>
    </w:pPr>
    <w:r>
      <w:rPr>
        <w:rFonts w:asciiTheme="minorHAnsi" w:hAnsiTheme="minorHAnsi"/>
        <w:b/>
        <w:iCs/>
        <w:noProof/>
        <w:color w:val="808080" w:themeColor="background1" w:themeShade="80"/>
        <w:sz w:val="16"/>
        <w:szCs w:val="16"/>
      </w:rPr>
      <mc:AlternateContent>
        <mc:Choice Requires="wps">
          <w:drawing>
            <wp:anchor distT="0" distB="0" distL="114300" distR="114300" simplePos="0" relativeHeight="251659776" behindDoc="0" locked="0" layoutInCell="1" allowOverlap="1">
              <wp:simplePos x="0" y="0"/>
              <wp:positionH relativeFrom="column">
                <wp:posOffset>4718111</wp:posOffset>
              </wp:positionH>
              <wp:positionV relativeFrom="paragraph">
                <wp:posOffset>181081</wp:posOffset>
              </wp:positionV>
              <wp:extent cx="819261" cy="274320"/>
              <wp:effectExtent l="0" t="0" r="0" b="0"/>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261" cy="274320"/>
                      </a:xfrm>
                      <a:prstGeom prst="rect">
                        <a:avLst/>
                      </a:prstGeom>
                      <a:solidFill>
                        <a:srgbClr val="FFFFFF"/>
                      </a:solidFill>
                      <a:ln w="9525">
                        <a:noFill/>
                        <a:miter lim="800000"/>
                        <a:headEnd/>
                        <a:tailEnd/>
                      </a:ln>
                    </wps:spPr>
                    <wps:txbx>
                      <w:txbxContent>
                        <w:p w:rsidR="006C414B" w:rsidRDefault="00A82C5B">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144F0B">
                            <w:rPr>
                              <w:rFonts w:ascii="Calibri" w:hAnsi="Calibri"/>
                              <w:iCs/>
                              <w:noProof/>
                              <w:sz w:val="16"/>
                              <w:szCs w:val="16"/>
                            </w:rPr>
                            <w:t>11</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144F0B">
                            <w:rPr>
                              <w:rFonts w:ascii="Calibri" w:hAnsi="Calibri"/>
                              <w:iCs/>
                              <w:noProof/>
                              <w:sz w:val="16"/>
                              <w:szCs w:val="16"/>
                            </w:rPr>
                            <w:t>11</w:t>
                          </w:r>
                          <w:r>
                            <w:rPr>
                              <w:rFonts w:ascii="Calibri" w:hAnsi="Calibri"/>
                              <w:iCs/>
                              <w:sz w:val="16"/>
                              <w:szCs w:val="16"/>
                            </w:rPr>
                            <w:fldChar w:fldCharType="end"/>
                          </w:r>
                          <w:r>
                            <w:rPr>
                              <w:rFonts w:ascii="Calibri" w:hAnsi="Calibri"/>
                              <w:iCs/>
                              <w:sz w:val="16"/>
                              <w:szCs w:val="16"/>
                            </w:rPr>
                            <w:t xml:space="preserve"> </w:t>
                          </w:r>
                        </w:p>
                        <w:p w:rsidR="006C414B" w:rsidRDefault="006C41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371.5pt;margin-top:14.25pt;width:64.5pt;height:2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" stroked="f">
              <v:textbox>
                <w:txbxContent>
                  <w:p w:rsidR="006C414B" w:rsidRDefault="00A82C5B">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144F0B">
                      <w:rPr>
                        <w:rFonts w:ascii="Calibri" w:hAnsi="Calibri"/>
                        <w:iCs/>
                        <w:noProof/>
                        <w:sz w:val="16"/>
                        <w:szCs w:val="16"/>
                      </w:rPr>
                      <w:t>11</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144F0B">
                      <w:rPr>
                        <w:rFonts w:ascii="Calibri" w:hAnsi="Calibri"/>
                        <w:iCs/>
                        <w:noProof/>
                        <w:sz w:val="16"/>
                        <w:szCs w:val="16"/>
                      </w:rPr>
                      <w:t>11</w:t>
                    </w:r>
                    <w:r>
                      <w:rPr>
                        <w:rFonts w:ascii="Calibri" w:hAnsi="Calibri"/>
                        <w:iCs/>
                        <w:sz w:val="16"/>
                        <w:szCs w:val="16"/>
                      </w:rPr>
                      <w:fldChar w:fldCharType="end"/>
                    </w:r>
                    <w:r>
                      <w:rPr>
                        <w:rFonts w:ascii="Calibri" w:hAnsi="Calibri"/>
                        <w:iCs/>
                        <w:sz w:val="16"/>
                        <w:szCs w:val="16"/>
                      </w:rPr>
                      <w:t xml:space="preserve"> </w:t>
                    </w:r>
                  </w:p>
                  <w:p w:rsidR="006C414B" w:rsidRDefault="006C414B"/>
                </w:txbxContent>
              </v:textbox>
            </v:shape>
          </w:pict>
        </mc:Fallback>
      </mc:AlternateContent>
    </w:r>
    <w:r w:rsidR="00A82C5B">
      <w:rPr>
        <w:rFonts w:ascii="Calibri" w:hAnsi="Calibri"/>
        <w:iCs/>
        <w:color w:val="C0C0C0"/>
        <w:sz w:val="16"/>
        <w:szCs w:val="16"/>
      </w:rPr>
      <w:t xml:space="preserve">Consip S.p.A. - </w:t>
    </w:r>
    <w:r w:rsidR="00A82C5B">
      <w:rPr>
        <w:rFonts w:asciiTheme="minorHAnsi" w:hAnsiTheme="minorHAnsi"/>
        <w:iCs/>
        <w:color w:val="C0C0C0"/>
        <w:sz w:val="16"/>
        <w:szCs w:val="16"/>
      </w:rPr>
      <w:t>Consultazione del mercato per</w:t>
    </w:r>
    <w:r>
      <w:rPr>
        <w:rFonts w:asciiTheme="minorHAnsi" w:hAnsiTheme="minorHAnsi"/>
        <w:iCs/>
        <w:color w:val="C0C0C0"/>
        <w:sz w:val="16"/>
        <w:szCs w:val="16"/>
      </w:rPr>
      <w:t xml:space="preserve"> l’erogazione di</w:t>
    </w:r>
    <w:r w:rsidRPr="001A43E7">
      <w:rPr>
        <w:rFonts w:asciiTheme="minorHAnsi" w:hAnsiTheme="minorHAnsi"/>
        <w:iCs/>
        <w:color w:val="C0C0C0"/>
        <w:sz w:val="16"/>
        <w:szCs w:val="16"/>
      </w:rPr>
      <w:t xml:space="preserve"> Servizi di Manutenzione di Prodotti Software CA (</w:t>
    </w:r>
    <w:proofErr w:type="spellStart"/>
    <w:r w:rsidRPr="001A43E7">
      <w:rPr>
        <w:rFonts w:asciiTheme="minorHAnsi" w:hAnsiTheme="minorHAnsi"/>
        <w:iCs/>
        <w:color w:val="C0C0C0"/>
        <w:sz w:val="16"/>
        <w:szCs w:val="16"/>
      </w:rPr>
      <w:t>Broadcom</w:t>
    </w:r>
    <w:proofErr w:type="spellEnd"/>
    <w:r w:rsidRPr="001A43E7">
      <w:rPr>
        <w:rFonts w:asciiTheme="minorHAnsi" w:hAnsiTheme="minorHAnsi"/>
        <w:iCs/>
        <w:color w:val="C0C0C0"/>
        <w:sz w:val="16"/>
        <w:szCs w:val="16"/>
      </w:rPr>
      <w:t>) e supporto s</w:t>
    </w:r>
    <w:r w:rsidR="00A8740F">
      <w:rPr>
        <w:rFonts w:asciiTheme="minorHAnsi" w:hAnsiTheme="minorHAnsi"/>
        <w:iCs/>
        <w:color w:val="C0C0C0"/>
        <w:sz w:val="16"/>
        <w:szCs w:val="16"/>
      </w:rPr>
      <w:t>pecialistico</w:t>
    </w:r>
    <w:r w:rsidRPr="001A43E7">
      <w:rPr>
        <w:rFonts w:asciiTheme="minorHAnsi" w:hAnsiTheme="minorHAnsi"/>
        <w:iCs/>
        <w:color w:val="C0C0C0"/>
        <w:sz w:val="16"/>
        <w:szCs w:val="16"/>
      </w:rPr>
      <w:t xml:space="preserve"> per INAIL</w:t>
    </w:r>
    <w:r>
      <w:rPr>
        <w:rFonts w:asciiTheme="minorHAnsi" w:hAnsiTheme="minorHAnsi"/>
        <w:iCs/>
        <w:color w:val="C0C0C0"/>
        <w:sz w:val="16"/>
        <w:szCs w:val="16"/>
      </w:rPr>
      <w:t xml:space="preserve"> </w:t>
    </w:r>
  </w:p>
  <w:p w:rsidR="006C414B" w:rsidRDefault="00A82C5B">
    <w:pPr>
      <w:pStyle w:val="Pidipagina"/>
      <w:pBdr>
        <w:top w:val="single" w:sz="4" w:space="1" w:color="auto"/>
      </w:pBdr>
      <w:rPr>
        <w:rFonts w:asciiTheme="minorHAnsi" w:hAnsiTheme="minorHAnsi"/>
        <w:sz w:val="16"/>
        <w:szCs w:val="16"/>
      </w:rPr>
    </w:pPr>
    <w:r>
      <w:rPr>
        <w:rFonts w:asciiTheme="minorHAnsi" w:hAnsiTheme="minorHAnsi"/>
        <w:iCs/>
        <w:color w:val="C0C0C0"/>
        <w:sz w:val="16"/>
        <w:szCs w:val="16"/>
      </w:rPr>
      <w:t>Ver. 2.</w:t>
    </w:r>
    <w:r w:rsidR="00AA7587">
      <w:rPr>
        <w:rFonts w:asciiTheme="minorHAnsi" w:hAnsiTheme="minorHAnsi"/>
        <w:iCs/>
        <w:color w:val="C0C0C0"/>
        <w:sz w:val="16"/>
        <w:szCs w:val="16"/>
      </w:rPr>
      <w:t>2</w:t>
    </w:r>
    <w:r>
      <w:rPr>
        <w:rFonts w:asciiTheme="minorHAnsi" w:hAnsiTheme="minorHAnsi"/>
        <w:iCs/>
        <w:color w:val="C0C0C0"/>
        <w:sz w:val="16"/>
        <w:szCs w:val="16"/>
      </w:rPr>
      <w:t xml:space="preserve"> - Data Aggiornamento: </w:t>
    </w:r>
    <w:r w:rsidR="00AA7587">
      <w:rPr>
        <w:rFonts w:asciiTheme="minorHAnsi" w:hAnsiTheme="minorHAnsi"/>
        <w:iCs/>
        <w:color w:val="C0C0C0"/>
        <w:sz w:val="16"/>
        <w:szCs w:val="16"/>
      </w:rPr>
      <w:t>29/03</w:t>
    </w:r>
    <w:r>
      <w:rPr>
        <w:rFonts w:asciiTheme="minorHAnsi" w:hAnsiTheme="minorHAnsi"/>
        <w:iCs/>
        <w:color w:val="C0C0C0"/>
        <w:sz w:val="16"/>
        <w:szCs w:val="16"/>
      </w:rPr>
      <w:t>/202</w:t>
    </w:r>
    <w:r w:rsidR="00AA7587">
      <w:rPr>
        <w:rFonts w:asciiTheme="minorHAnsi" w:hAnsiTheme="minorHAnsi"/>
        <w:iCs/>
        <w:color w:val="C0C0C0"/>
        <w:sz w:val="16"/>
        <w:szCs w:val="16"/>
      </w:rPr>
      <w:t>1</w:t>
    </w:r>
  </w:p>
  <w:p w:rsidR="006C414B" w:rsidRDefault="00A82C5B">
    <w:pPr>
      <w:pStyle w:val="Pidipagina"/>
      <w:rPr>
        <w:rFonts w:asciiTheme="minorHAnsi" w:hAnsiTheme="minorHAnsi"/>
        <w:iCs/>
        <w:color w:val="C0C0C0"/>
        <w:sz w:val="16"/>
        <w:szCs w:val="16"/>
      </w:rPr>
    </w:pPr>
    <w:r>
      <w:rPr>
        <w:rFonts w:asciiTheme="minorHAnsi" w:hAnsiTheme="minorHAnsi"/>
        <w:iCs/>
        <w:color w:val="C0C0C0"/>
        <w:sz w:val="16"/>
        <w:szCs w:val="16"/>
      </w:rPr>
      <w:t>Classificazione documento: Consip Public</w:t>
    </w:r>
  </w:p>
  <w:p w:rsidR="006C414B" w:rsidRDefault="00A82C5B">
    <w:pPr>
      <w:pStyle w:val="Pidipagina"/>
      <w:rPr>
        <w:rFonts w:asciiTheme="minorHAnsi" w:hAnsiTheme="minorHAnsi"/>
        <w:iCs/>
        <w:color w:val="808080" w:themeColor="background1" w:themeShade="80"/>
        <w:sz w:val="16"/>
        <w:szCs w:val="16"/>
      </w:rPr>
    </w:pPr>
    <w:r>
      <w:rPr>
        <w:rFonts w:asciiTheme="minorHAnsi" w:hAnsiTheme="minorHAnsi"/>
        <w:iCs/>
        <w:color w:val="C0C0C0"/>
        <w:sz w:val="16"/>
        <w:szCs w:val="16"/>
      </w:rPr>
      <w:t>Codice documento: SGQ1_MODU_000022_00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14B" w:rsidRDefault="00A82C5B">
    <w:pPr>
      <w:pStyle w:val="Pidipagina"/>
      <w:spacing w:line="276" w:lineRule="auto"/>
      <w:rPr>
        <w:rFonts w:ascii="Calibri" w:hAnsi="Calibri"/>
        <w:b/>
        <w:color w:val="808080"/>
        <w:sz w:val="16"/>
        <w:szCs w:val="16"/>
      </w:rPr>
    </w:pPr>
    <w:r>
      <w:rPr>
        <w:rFonts w:ascii="Calibri" w:hAnsi="Calibri"/>
        <w:b/>
        <w:color w:val="808080"/>
        <w:sz w:val="16"/>
        <w:szCs w:val="16"/>
      </w:rPr>
      <w:t>Consip S.p.A. a socio unico</w:t>
    </w:r>
  </w:p>
  <w:p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Sede Legale: Via Isonzo 19/E – 00198 Roma</w:t>
    </w:r>
  </w:p>
  <w:p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 xml:space="preserve">T +39 06 85449.1 – F +39 06 85449 281 – </w:t>
    </w:r>
    <w:r>
      <w:rPr>
        <w:rFonts w:ascii="Calibri" w:hAnsi="Calibri"/>
        <w:sz w:val="16"/>
        <w:szCs w:val="16"/>
      </w:rPr>
      <w:t>www.consip.it</w:t>
    </w:r>
  </w:p>
  <w:p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 xml:space="preserve">Capitale Sociale € 5.200.000,00 </w:t>
    </w:r>
    <w:proofErr w:type="spellStart"/>
    <w:r>
      <w:rPr>
        <w:rFonts w:ascii="Calibri" w:hAnsi="Calibri"/>
        <w:color w:val="808080"/>
        <w:sz w:val="16"/>
        <w:szCs w:val="16"/>
      </w:rPr>
      <w:t>i.v</w:t>
    </w:r>
    <w:proofErr w:type="spellEnd"/>
    <w:r>
      <w:rPr>
        <w:rFonts w:ascii="Calibri" w:hAnsi="Calibri"/>
        <w:color w:val="808080"/>
        <w:sz w:val="16"/>
        <w:szCs w:val="16"/>
      </w:rPr>
      <w:t>. C.F. e P.IVA 05359681003</w:t>
    </w:r>
  </w:p>
  <w:p w:rsidR="006C414B" w:rsidRDefault="00A82C5B">
    <w:pPr>
      <w:pStyle w:val="Pidipagina"/>
      <w:spacing w:line="276" w:lineRule="auto"/>
      <w:rPr>
        <w:rFonts w:ascii="Calibri" w:hAnsi="Calibri"/>
        <w:color w:val="808080"/>
        <w:sz w:val="16"/>
        <w:szCs w:val="16"/>
      </w:rPr>
    </w:pPr>
    <w:proofErr w:type="spellStart"/>
    <w:proofErr w:type="gramStart"/>
    <w:r>
      <w:rPr>
        <w:rFonts w:ascii="Calibri" w:hAnsi="Calibri"/>
        <w:color w:val="808080"/>
        <w:sz w:val="16"/>
        <w:szCs w:val="16"/>
      </w:rPr>
      <w:t>Iscr.Reg.Imp.c</w:t>
    </w:r>
    <w:proofErr w:type="spellEnd"/>
    <w:proofErr w:type="gramEnd"/>
    <w:r>
      <w:rPr>
        <w:rFonts w:ascii="Calibri" w:hAnsi="Calibri"/>
        <w:color w:val="808080"/>
        <w:sz w:val="16"/>
        <w:szCs w:val="16"/>
      </w:rPr>
      <w:t xml:space="preserve">/o C.I.I.A. Roma 05359681003 </w:t>
    </w:r>
    <w:proofErr w:type="spellStart"/>
    <w:r>
      <w:rPr>
        <w:rFonts w:ascii="Calibri" w:hAnsi="Calibri"/>
        <w:color w:val="808080"/>
        <w:sz w:val="16"/>
        <w:szCs w:val="16"/>
      </w:rPr>
      <w:t>Iscr.R.E.A</w:t>
    </w:r>
    <w:proofErr w:type="spellEnd"/>
    <w:r>
      <w:rPr>
        <w:rFonts w:ascii="Calibri" w:hAnsi="Calibri"/>
        <w:color w:val="808080"/>
        <w:sz w:val="16"/>
        <w:szCs w:val="16"/>
      </w:rPr>
      <w:t>. N.878407</w:t>
    </w:r>
    <w:r>
      <w:rPr>
        <w:rFonts w:ascii="Cambria" w:hAnsi="Cambria"/>
        <w:color w:val="808080"/>
        <w:sz w:val="16"/>
        <w:szCs w:val="16"/>
      </w:rPr>
      <w:tab/>
    </w:r>
    <w:r>
      <w:rPr>
        <w:rFonts w:ascii="Cambria" w:hAnsi="Cambria"/>
        <w:color w:val="808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E54" w:rsidRDefault="00DF1E54">
      <w:r>
        <w:separator/>
      </w:r>
    </w:p>
  </w:footnote>
  <w:footnote w:type="continuationSeparator" w:id="0">
    <w:p w:rsidR="00DF1E54" w:rsidRDefault="00DF1E54">
      <w:r>
        <w:continuationSeparator/>
      </w:r>
    </w:p>
  </w:footnote>
  <w:footnote w:type="continuationNotice" w:id="1">
    <w:p w:rsidR="00DF1E54" w:rsidRDefault="00DF1E5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14B" w:rsidRDefault="00A82C5B">
    <w:pPr>
      <w:pStyle w:val="Intestazione"/>
      <w:ind w:hanging="709"/>
    </w:pPr>
    <w:r>
      <w:rPr>
        <w:noProof/>
      </w:rPr>
      <w:drawing>
        <wp:inline distT="0" distB="0" distL="0" distR="0">
          <wp:extent cx="577850" cy="405130"/>
          <wp:effectExtent l="0" t="0" r="0" b="0"/>
          <wp:docPr id="4" name="Immagine 3"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4051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14B" w:rsidRDefault="00A82C5B">
    <w:pPr>
      <w:pStyle w:val="Intestazione"/>
    </w:pPr>
    <w:r>
      <w:rPr>
        <w:noProof/>
      </w:rPr>
      <w:drawing>
        <wp:anchor distT="0" distB="0" distL="114300" distR="114300" simplePos="0" relativeHeight="251657728" behindDoc="1" locked="0" layoutInCell="1" allowOverlap="1">
          <wp:simplePos x="0" y="0"/>
          <wp:positionH relativeFrom="column">
            <wp:posOffset>-1077595</wp:posOffset>
          </wp:positionH>
          <wp:positionV relativeFrom="paragraph">
            <wp:posOffset>-415290</wp:posOffset>
          </wp:positionV>
          <wp:extent cx="2301240" cy="1085215"/>
          <wp:effectExtent l="0" t="0" r="3810" b="635"/>
          <wp:wrapTight wrapText="bothSides">
            <wp:wrapPolygon edited="0">
              <wp:start x="0" y="0"/>
              <wp:lineTo x="0" y="21233"/>
              <wp:lineTo x="21457" y="21233"/>
              <wp:lineTo x="21457" y="0"/>
              <wp:lineTo x="0" y="0"/>
            </wp:wrapPolygon>
          </wp:wrapTight>
          <wp:docPr id="7" name="Immagine 4" descr="Consip bandiera grey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onsip bandiera grey1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BEDA335A"/>
    <w:lvl w:ilvl="0">
      <w:start w:val="1"/>
      <w:numFmt w:val="lowerLetter"/>
      <w:pStyle w:val="Numeroelenco2"/>
      <w:lvlText w:val="%1)"/>
      <w:lvlJc w:val="left"/>
      <w:pPr>
        <w:tabs>
          <w:tab w:val="num" w:pos="643"/>
        </w:tabs>
        <w:ind w:left="643" w:hanging="360"/>
      </w:pPr>
      <w:rPr>
        <w:rFonts w:cs="Times New Roman" w:hint="default"/>
      </w:rPr>
    </w:lvl>
  </w:abstractNum>
  <w:abstractNum w:abstractNumId="1" w15:restartNumberingAfterBreak="0">
    <w:nsid w:val="068B3315"/>
    <w:multiLevelType w:val="hybridMultilevel"/>
    <w:tmpl w:val="355A4B30"/>
    <w:lvl w:ilvl="0" w:tplc="02526F6C">
      <w:start w:val="1"/>
      <w:numFmt w:val="bullet"/>
      <w:lvlText w:val=""/>
      <w:lvlJc w:val="left"/>
      <w:pPr>
        <w:ind w:left="108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7CF032A"/>
    <w:multiLevelType w:val="hybridMultilevel"/>
    <w:tmpl w:val="2BCCBE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7A44DFC"/>
    <w:multiLevelType w:val="hybridMultilevel"/>
    <w:tmpl w:val="D49E5AAA"/>
    <w:lvl w:ilvl="0" w:tplc="9CD2BB64">
      <w:start w:val="1"/>
      <w:numFmt w:val="decimal"/>
      <w:lvlText w:val="%1."/>
      <w:lvlJc w:val="left"/>
      <w:pPr>
        <w:tabs>
          <w:tab w:val="num" w:pos="360"/>
        </w:tabs>
        <w:ind w:left="360" w:hanging="360"/>
      </w:pPr>
      <w:rPr>
        <w:rFonts w:asciiTheme="minorHAnsi" w:hAnsiTheme="minorHAnsi" w:cstheme="minorHAnsi" w:hint="default"/>
        <w:sz w:val="20"/>
        <w:szCs w:val="20"/>
      </w:r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4"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5" w15:restartNumberingAfterBreak="0">
    <w:nsid w:val="4A6D7B18"/>
    <w:multiLevelType w:val="hybridMultilevel"/>
    <w:tmpl w:val="4240124C"/>
    <w:lvl w:ilvl="0" w:tplc="04100001">
      <w:start w:val="1"/>
      <w:numFmt w:val="bullet"/>
      <w:lvlText w:val=""/>
      <w:lvlJc w:val="left"/>
      <w:pPr>
        <w:tabs>
          <w:tab w:val="num" w:pos="2160"/>
        </w:tabs>
        <w:ind w:left="2160" w:hanging="360"/>
      </w:pPr>
      <w:rPr>
        <w:rFonts w:ascii="Symbol" w:hAnsi="Symbol" w:hint="default"/>
      </w:rPr>
    </w:lvl>
    <w:lvl w:ilvl="1" w:tplc="04100003">
      <w:start w:val="1"/>
      <w:numFmt w:val="bullet"/>
      <w:lvlText w:val="o"/>
      <w:lvlJc w:val="left"/>
      <w:pPr>
        <w:tabs>
          <w:tab w:val="num" w:pos="2880"/>
        </w:tabs>
        <w:ind w:left="2880" w:hanging="360"/>
      </w:pPr>
      <w:rPr>
        <w:rFonts w:ascii="Courier New" w:hAnsi="Courier New" w:cs="Courier New" w:hint="default"/>
      </w:rPr>
    </w:lvl>
    <w:lvl w:ilvl="2" w:tplc="04100005" w:tentative="1">
      <w:start w:val="1"/>
      <w:numFmt w:val="bullet"/>
      <w:lvlText w:val=""/>
      <w:lvlJc w:val="left"/>
      <w:pPr>
        <w:tabs>
          <w:tab w:val="num" w:pos="3600"/>
        </w:tabs>
        <w:ind w:left="3600" w:hanging="360"/>
      </w:pPr>
      <w:rPr>
        <w:rFonts w:ascii="Wingdings" w:hAnsi="Wingdings" w:hint="default"/>
      </w:rPr>
    </w:lvl>
    <w:lvl w:ilvl="3" w:tplc="04100001" w:tentative="1">
      <w:start w:val="1"/>
      <w:numFmt w:val="bullet"/>
      <w:lvlText w:val=""/>
      <w:lvlJc w:val="left"/>
      <w:pPr>
        <w:tabs>
          <w:tab w:val="num" w:pos="4320"/>
        </w:tabs>
        <w:ind w:left="4320" w:hanging="360"/>
      </w:pPr>
      <w:rPr>
        <w:rFonts w:ascii="Symbol" w:hAnsi="Symbol" w:hint="default"/>
      </w:rPr>
    </w:lvl>
    <w:lvl w:ilvl="4" w:tplc="04100003" w:tentative="1">
      <w:start w:val="1"/>
      <w:numFmt w:val="bullet"/>
      <w:lvlText w:val="o"/>
      <w:lvlJc w:val="left"/>
      <w:pPr>
        <w:tabs>
          <w:tab w:val="num" w:pos="5040"/>
        </w:tabs>
        <w:ind w:left="5040" w:hanging="360"/>
      </w:pPr>
      <w:rPr>
        <w:rFonts w:ascii="Courier New" w:hAnsi="Courier New" w:cs="Courier New" w:hint="default"/>
      </w:rPr>
    </w:lvl>
    <w:lvl w:ilvl="5" w:tplc="04100005" w:tentative="1">
      <w:start w:val="1"/>
      <w:numFmt w:val="bullet"/>
      <w:lvlText w:val=""/>
      <w:lvlJc w:val="left"/>
      <w:pPr>
        <w:tabs>
          <w:tab w:val="num" w:pos="5760"/>
        </w:tabs>
        <w:ind w:left="5760" w:hanging="360"/>
      </w:pPr>
      <w:rPr>
        <w:rFonts w:ascii="Wingdings" w:hAnsi="Wingdings" w:hint="default"/>
      </w:rPr>
    </w:lvl>
    <w:lvl w:ilvl="6" w:tplc="04100001" w:tentative="1">
      <w:start w:val="1"/>
      <w:numFmt w:val="bullet"/>
      <w:lvlText w:val=""/>
      <w:lvlJc w:val="left"/>
      <w:pPr>
        <w:tabs>
          <w:tab w:val="num" w:pos="6480"/>
        </w:tabs>
        <w:ind w:left="6480" w:hanging="360"/>
      </w:pPr>
      <w:rPr>
        <w:rFonts w:ascii="Symbol" w:hAnsi="Symbol" w:hint="default"/>
      </w:rPr>
    </w:lvl>
    <w:lvl w:ilvl="7" w:tplc="04100003" w:tentative="1">
      <w:start w:val="1"/>
      <w:numFmt w:val="bullet"/>
      <w:lvlText w:val="o"/>
      <w:lvlJc w:val="left"/>
      <w:pPr>
        <w:tabs>
          <w:tab w:val="num" w:pos="7200"/>
        </w:tabs>
        <w:ind w:left="7200" w:hanging="360"/>
      </w:pPr>
      <w:rPr>
        <w:rFonts w:ascii="Courier New" w:hAnsi="Courier New" w:cs="Courier New" w:hint="default"/>
      </w:rPr>
    </w:lvl>
    <w:lvl w:ilvl="8" w:tplc="0410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5676282E"/>
    <w:multiLevelType w:val="hybridMultilevel"/>
    <w:tmpl w:val="F0BAD2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AA11615"/>
    <w:multiLevelType w:val="hybridMultilevel"/>
    <w:tmpl w:val="C8A4CCE2"/>
    <w:lvl w:ilvl="0" w:tplc="02526F6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1"/>
  </w:num>
  <w:num w:numId="6">
    <w:abstractNumId w:val="6"/>
  </w:num>
  <w:num w:numId="7">
    <w:abstractNumId w:val="2"/>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14B"/>
    <w:rsid w:val="000217D7"/>
    <w:rsid w:val="00057EDA"/>
    <w:rsid w:val="000E5F3F"/>
    <w:rsid w:val="00134F57"/>
    <w:rsid w:val="00144F0B"/>
    <w:rsid w:val="001A43E7"/>
    <w:rsid w:val="0023730E"/>
    <w:rsid w:val="002569EF"/>
    <w:rsid w:val="002D6259"/>
    <w:rsid w:val="003B11A0"/>
    <w:rsid w:val="003E330C"/>
    <w:rsid w:val="004A5686"/>
    <w:rsid w:val="004F01C6"/>
    <w:rsid w:val="00625FBF"/>
    <w:rsid w:val="006376EE"/>
    <w:rsid w:val="006B2CCE"/>
    <w:rsid w:val="006C414B"/>
    <w:rsid w:val="007423B4"/>
    <w:rsid w:val="00870FB6"/>
    <w:rsid w:val="0088657F"/>
    <w:rsid w:val="00893493"/>
    <w:rsid w:val="00901D6A"/>
    <w:rsid w:val="00A82C5B"/>
    <w:rsid w:val="00A8740F"/>
    <w:rsid w:val="00AA7587"/>
    <w:rsid w:val="00AC7E77"/>
    <w:rsid w:val="00AE0E5F"/>
    <w:rsid w:val="00AF7473"/>
    <w:rsid w:val="00B00C5C"/>
    <w:rsid w:val="00B662A1"/>
    <w:rsid w:val="00B96EC2"/>
    <w:rsid w:val="00C108C0"/>
    <w:rsid w:val="00C63F50"/>
    <w:rsid w:val="00C757B5"/>
    <w:rsid w:val="00CA6E1C"/>
    <w:rsid w:val="00D25C05"/>
    <w:rsid w:val="00D26693"/>
    <w:rsid w:val="00D50D12"/>
    <w:rsid w:val="00D72543"/>
    <w:rsid w:val="00D96D76"/>
    <w:rsid w:val="00DE26B1"/>
    <w:rsid w:val="00DF1E54"/>
    <w:rsid w:val="00E22DBB"/>
    <w:rsid w:val="00E238AA"/>
    <w:rsid w:val="00E57C36"/>
    <w:rsid w:val="00ED07C1"/>
    <w:rsid w:val="00ED52A5"/>
    <w:rsid w:val="00ED5FFB"/>
    <w:rsid w:val="00F168A7"/>
    <w:rsid w:val="00F801FC"/>
    <w:rsid w:val="00FA44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011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link w:val="Titolo1Carattere"/>
    <w:qFormat/>
    <w:pPr>
      <w:keepNext/>
      <w:numPr>
        <w:numId w:val="3"/>
      </w:numPr>
      <w:spacing w:before="120" w:after="120"/>
      <w:outlineLvl w:val="0"/>
    </w:pPr>
    <w:rPr>
      <w:rFonts w:ascii="Arial" w:hAnsi="Arial"/>
      <w:b/>
      <w:sz w:val="22"/>
    </w:rPr>
  </w:style>
  <w:style w:type="paragraph" w:styleId="Titolo3">
    <w:name w:val="heading 3"/>
    <w:basedOn w:val="Normale"/>
    <w:next w:val="Normale"/>
    <w:link w:val="Titolo3Carattere"/>
    <w:uiPriority w:val="9"/>
    <w:semiHidden/>
    <w:unhideWhenUsed/>
    <w:qFormat/>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link w:val="Rientrocorpodeltesto3Carattere"/>
    <w:pPr>
      <w:ind w:left="340"/>
      <w:jc w:val="both"/>
    </w:pPr>
  </w:style>
  <w:style w:type="paragraph" w:customStyle="1" w:styleId="testo">
    <w:name w:val="testo"/>
    <w:basedOn w:val="Normale"/>
    <w:pPr>
      <w:jc w:val="both"/>
    </w:pPr>
  </w:style>
  <w:style w:type="paragraph" w:styleId="Rientrocorpodeltesto">
    <w:name w:val="Body Text Indent"/>
    <w:basedOn w:val="Normale"/>
    <w:pPr>
      <w:ind w:left="340"/>
    </w:pPr>
    <w:rPr>
      <w:rFonts w:ascii="Arial" w:hAnsi="Arial" w:cs="Arial"/>
      <w:i/>
      <w:iCs/>
      <w:color w:val="0000FF"/>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customStyle="1" w:styleId="Carattere1CarattereCarattereCarattereCarattereCarattereCarattereCarattere">
    <w:name w:val="Carattere1 Carattere Carattere Carattere Carattere Carattere Carattere Carattere"/>
    <w:basedOn w:val="Normale"/>
    <w:pPr>
      <w:ind w:left="567"/>
    </w:pPr>
    <w:rPr>
      <w:rFonts w:ascii="Arial" w:hAnsi="Arial"/>
    </w:rPr>
  </w:style>
  <w:style w:type="character" w:styleId="Numeropagina">
    <w:name w:val="page number"/>
    <w:basedOn w:val="Carpredefinitoparagrafo"/>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Pr>
      <w:sz w:val="24"/>
      <w:szCs w:val="24"/>
    </w:rPr>
  </w:style>
  <w:style w:type="paragraph" w:styleId="Numeroelenco">
    <w:name w:val="List Number"/>
    <w:basedOn w:val="Normale"/>
    <w:uiPriority w:val="99"/>
    <w:pPr>
      <w:tabs>
        <w:tab w:val="num" w:pos="643"/>
      </w:tabs>
      <w:spacing w:line="520" w:lineRule="exact"/>
      <w:ind w:left="643" w:hanging="360"/>
    </w:pPr>
    <w:rPr>
      <w:szCs w:val="20"/>
    </w:rPr>
  </w:style>
  <w:style w:type="character" w:styleId="Collegamentoipertestuale">
    <w:name w:val="Hyperlink"/>
    <w:unhideWhenUsed/>
    <w:rPr>
      <w:color w:val="0000FF"/>
      <w:u w:val="single"/>
    </w:rPr>
  </w:style>
  <w:style w:type="paragraph" w:customStyle="1" w:styleId="a">
    <w:basedOn w:val="Normale"/>
    <w:next w:val="Corpotesto"/>
    <w:pPr>
      <w:spacing w:after="120"/>
    </w:pPr>
  </w:style>
  <w:style w:type="paragraph" w:styleId="Corpotesto">
    <w:name w:val="Body Text"/>
    <w:aliases w:val="bt,Body3,Table Text bold,Table Text,body text,body tesx"/>
    <w:basedOn w:val="Normale"/>
    <w:link w:val="CorpotestoCarattere"/>
    <w:uiPriority w:val="99"/>
    <w:unhideWhenUsed/>
    <w:pPr>
      <w:spacing w:after="120"/>
    </w:pPr>
  </w:style>
  <w:style w:type="character" w:customStyle="1" w:styleId="CorpotestoCarattere">
    <w:name w:val="Corpo testo Carattere"/>
    <w:aliases w:val="bt Carattere,Body3 Carattere,Table Text bold Carattere,Table Text Carattere,body text Carattere,body tesx Carattere"/>
    <w:link w:val="Corpotesto"/>
    <w:uiPriority w:val="99"/>
    <w:rPr>
      <w:sz w:val="24"/>
      <w:szCs w:val="24"/>
    </w:rPr>
  </w:style>
  <w:style w:type="paragraph" w:styleId="Numeroelenco2">
    <w:name w:val="List Number 2"/>
    <w:basedOn w:val="Normale"/>
    <w:pPr>
      <w:numPr>
        <w:numId w:val="1"/>
      </w:numPr>
    </w:pPr>
  </w:style>
  <w:style w:type="paragraph" w:styleId="Corpodeltesto2">
    <w:name w:val="Body Text 2"/>
    <w:basedOn w:val="Normale"/>
    <w:pPr>
      <w:spacing w:after="120" w:line="480" w:lineRule="auto"/>
    </w:pPr>
  </w:style>
  <w:style w:type="paragraph" w:customStyle="1" w:styleId="Default">
    <w:name w:val="Default"/>
    <w:pPr>
      <w:autoSpaceDE w:val="0"/>
      <w:autoSpaceDN w:val="0"/>
      <w:adjustRightInd w:val="0"/>
    </w:pPr>
    <w:rPr>
      <w:color w:val="000000"/>
      <w:sz w:val="24"/>
      <w:szCs w:val="24"/>
    </w:rPr>
  </w:style>
  <w:style w:type="paragraph" w:styleId="NormaleWeb">
    <w:name w:val="Normal (Web)"/>
    <w:basedOn w:val="Normale"/>
    <w:uiPriority w:val="99"/>
    <w:unhideWhenUsed/>
    <w:pPr>
      <w:spacing w:before="100" w:beforeAutospacing="1" w:after="100" w:afterAutospacing="1"/>
    </w:pPr>
  </w:style>
  <w:style w:type="table" w:styleId="Sfondochiaro">
    <w:name w:val="Light Shading"/>
    <w:basedOn w:val="Tabellanormale"/>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Rientrocorpodeltesto3Carattere">
    <w:name w:val="Rientro corpo del testo 3 Carattere"/>
    <w:link w:val="Rientrocorpodeltesto3"/>
    <w:rPr>
      <w:sz w:val="24"/>
      <w:szCs w:val="24"/>
    </w:rPr>
  </w:style>
  <w:style w:type="character" w:styleId="Testosegnaposto">
    <w:name w:val="Placeholder Text"/>
    <w:basedOn w:val="Carpredefinitoparagrafo"/>
    <w:uiPriority w:val="99"/>
    <w:semiHidden/>
    <w:rPr>
      <w:color w:val="808080"/>
    </w:rPr>
  </w:style>
  <w:style w:type="character" w:customStyle="1" w:styleId="Stile1">
    <w:name w:val="Stile1"/>
    <w:basedOn w:val="Carpredefinitoparagrafo"/>
    <w:uiPriority w:val="1"/>
    <w:rPr>
      <w:rFonts w:ascii="Calibri" w:hAnsi="Calibri"/>
      <w:sz w:val="20"/>
    </w:rPr>
  </w:style>
  <w:style w:type="paragraph" w:customStyle="1" w:styleId="tendina">
    <w:name w:val="tendina"/>
    <w:basedOn w:val="Normale"/>
    <w:link w:val="tendinaCarattere"/>
    <w:rPr>
      <w:rFonts w:ascii="Calibri" w:hAnsi="Calibri"/>
      <w:sz w:val="20"/>
    </w:rPr>
  </w:style>
  <w:style w:type="character" w:customStyle="1" w:styleId="Stile2">
    <w:name w:val="Stile2"/>
    <w:basedOn w:val="tendinaCarattere"/>
    <w:uiPriority w:val="1"/>
    <w:rPr>
      <w:rFonts w:ascii="Calibri" w:hAnsi="Calibri"/>
      <w:sz w:val="20"/>
      <w:szCs w:val="24"/>
    </w:rPr>
  </w:style>
  <w:style w:type="character" w:customStyle="1" w:styleId="tendinaCarattere">
    <w:name w:val="tendina Carattere"/>
    <w:basedOn w:val="Carpredefinitoparagrafo"/>
    <w:link w:val="tendina"/>
    <w:rPr>
      <w:rFonts w:ascii="Calibri" w:hAnsi="Calibri"/>
      <w:szCs w:val="24"/>
    </w:rPr>
  </w:style>
  <w:style w:type="paragraph" w:customStyle="1" w:styleId="CharChar1">
    <w:name w:val="Char Char1"/>
    <w:basedOn w:val="Normale"/>
    <w:pPr>
      <w:ind w:left="567"/>
    </w:pPr>
    <w:rPr>
      <w:rFonts w:ascii="Arial" w:hAnsi="Arial"/>
    </w:rPr>
  </w:style>
  <w:style w:type="paragraph" w:styleId="Paragrafoelenco">
    <w:name w:val="List Paragraph"/>
    <w:basedOn w:val="Normale"/>
    <w:uiPriority w:val="34"/>
    <w:qFormat/>
    <w:pPr>
      <w:ind w:left="720"/>
      <w:contextualSpacing/>
    </w:pPr>
  </w:style>
  <w:style w:type="character" w:styleId="Rimandocommento">
    <w:name w:val="annotation reference"/>
    <w:basedOn w:val="Carpredefinitoparagrafo"/>
    <w:uiPriority w:val="99"/>
    <w:semiHidden/>
    <w:unhideWhenUsed/>
    <w:rPr>
      <w:sz w:val="16"/>
      <w:szCs w:val="16"/>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basedOn w:val="TestocommentoCarattere"/>
    <w:link w:val="Soggettocommento"/>
    <w:uiPriority w:val="99"/>
    <w:semiHidden/>
    <w:rPr>
      <w:b/>
      <w:bCs/>
    </w:rPr>
  </w:style>
  <w:style w:type="character" w:customStyle="1" w:styleId="PidipaginaCarattere">
    <w:name w:val="Piè di pagina Carattere"/>
    <w:basedOn w:val="Carpredefinitoparagrafo"/>
    <w:link w:val="Pidipagina"/>
    <w:uiPriority w:val="99"/>
    <w:rPr>
      <w:sz w:val="24"/>
      <w:szCs w:val="24"/>
    </w:rPr>
  </w:style>
  <w:style w:type="paragraph" w:customStyle="1" w:styleId="BodyText21">
    <w:name w:val="Body Text 21"/>
    <w:basedOn w:val="Normale"/>
    <w:pPr>
      <w:jc w:val="both"/>
    </w:pPr>
  </w:style>
  <w:style w:type="character" w:customStyle="1" w:styleId="Titolo1Carattere">
    <w:name w:val="Titolo 1 Carattere"/>
    <w:basedOn w:val="Carpredefinitoparagrafo"/>
    <w:link w:val="Titolo1"/>
    <w:rPr>
      <w:rFonts w:ascii="Arial" w:hAnsi="Arial"/>
      <w:b/>
      <w:sz w:val="22"/>
      <w:szCs w:val="24"/>
    </w:rPr>
  </w:style>
  <w:style w:type="paragraph" w:customStyle="1" w:styleId="Titolocopertina">
    <w:name w:val="Titolo copertina"/>
    <w:basedOn w:val="Normale"/>
    <w:autoRedefine/>
    <w:pPr>
      <w:keepNext/>
      <w:spacing w:line="300" w:lineRule="atLeast"/>
    </w:pPr>
    <w:rPr>
      <w:rFonts w:ascii="Calibri" w:hAnsi="Calibri"/>
      <w:b/>
      <w:sz w:val="36"/>
    </w:rPr>
  </w:style>
  <w:style w:type="paragraph" w:customStyle="1" w:styleId="Titoli14bold">
    <w:name w:val="Titoli 14 bold"/>
    <w:basedOn w:val="Normale"/>
    <w:pPr>
      <w:keepNext/>
      <w:spacing w:line="300" w:lineRule="atLeast"/>
    </w:pPr>
    <w:rPr>
      <w:rFonts w:ascii="Calibri" w:hAnsi="Calibri"/>
      <w:b/>
      <w:sz w:val="28"/>
    </w:rPr>
  </w:style>
  <w:style w:type="character" w:customStyle="1" w:styleId="Titolo3Carattere">
    <w:name w:val="Titolo 3 Carattere"/>
    <w:basedOn w:val="Carpredefinitoparagrafo"/>
    <w:link w:val="Titolo3"/>
    <w:uiPriority w:val="9"/>
    <w:semiHidden/>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02676">
      <w:bodyDiv w:val="1"/>
      <w:marLeft w:val="0"/>
      <w:marRight w:val="0"/>
      <w:marTop w:val="0"/>
      <w:marBottom w:val="0"/>
      <w:divBdr>
        <w:top w:val="none" w:sz="0" w:space="0" w:color="auto"/>
        <w:left w:val="none" w:sz="0" w:space="0" w:color="auto"/>
        <w:bottom w:val="none" w:sz="0" w:space="0" w:color="auto"/>
        <w:right w:val="none" w:sz="0" w:space="0" w:color="auto"/>
      </w:divBdr>
    </w:div>
    <w:div w:id="133917610">
      <w:bodyDiv w:val="1"/>
      <w:marLeft w:val="0"/>
      <w:marRight w:val="0"/>
      <w:marTop w:val="0"/>
      <w:marBottom w:val="0"/>
      <w:divBdr>
        <w:top w:val="none" w:sz="0" w:space="0" w:color="auto"/>
        <w:left w:val="none" w:sz="0" w:space="0" w:color="auto"/>
        <w:bottom w:val="none" w:sz="0" w:space="0" w:color="auto"/>
        <w:right w:val="none" w:sz="0" w:space="0" w:color="auto"/>
      </w:divBdr>
    </w:div>
    <w:div w:id="252394280">
      <w:bodyDiv w:val="1"/>
      <w:marLeft w:val="0"/>
      <w:marRight w:val="0"/>
      <w:marTop w:val="0"/>
      <w:marBottom w:val="0"/>
      <w:divBdr>
        <w:top w:val="none" w:sz="0" w:space="0" w:color="auto"/>
        <w:left w:val="none" w:sz="0" w:space="0" w:color="auto"/>
        <w:bottom w:val="none" w:sz="0" w:space="0" w:color="auto"/>
        <w:right w:val="none" w:sz="0" w:space="0" w:color="auto"/>
      </w:divBdr>
    </w:div>
    <w:div w:id="253363173">
      <w:bodyDiv w:val="1"/>
      <w:marLeft w:val="0"/>
      <w:marRight w:val="0"/>
      <w:marTop w:val="0"/>
      <w:marBottom w:val="0"/>
      <w:divBdr>
        <w:top w:val="none" w:sz="0" w:space="0" w:color="auto"/>
        <w:left w:val="none" w:sz="0" w:space="0" w:color="auto"/>
        <w:bottom w:val="none" w:sz="0" w:space="0" w:color="auto"/>
        <w:right w:val="none" w:sz="0" w:space="0" w:color="auto"/>
      </w:divBdr>
    </w:div>
    <w:div w:id="292099156">
      <w:bodyDiv w:val="1"/>
      <w:marLeft w:val="0"/>
      <w:marRight w:val="0"/>
      <w:marTop w:val="0"/>
      <w:marBottom w:val="0"/>
      <w:divBdr>
        <w:top w:val="none" w:sz="0" w:space="0" w:color="auto"/>
        <w:left w:val="none" w:sz="0" w:space="0" w:color="auto"/>
        <w:bottom w:val="none" w:sz="0" w:space="0" w:color="auto"/>
        <w:right w:val="none" w:sz="0" w:space="0" w:color="auto"/>
      </w:divBdr>
    </w:div>
    <w:div w:id="459079889">
      <w:bodyDiv w:val="1"/>
      <w:marLeft w:val="0"/>
      <w:marRight w:val="0"/>
      <w:marTop w:val="0"/>
      <w:marBottom w:val="0"/>
      <w:divBdr>
        <w:top w:val="none" w:sz="0" w:space="0" w:color="auto"/>
        <w:left w:val="none" w:sz="0" w:space="0" w:color="auto"/>
        <w:bottom w:val="none" w:sz="0" w:space="0" w:color="auto"/>
        <w:right w:val="none" w:sz="0" w:space="0" w:color="auto"/>
      </w:divBdr>
    </w:div>
    <w:div w:id="597101141">
      <w:bodyDiv w:val="1"/>
      <w:marLeft w:val="0"/>
      <w:marRight w:val="0"/>
      <w:marTop w:val="0"/>
      <w:marBottom w:val="0"/>
      <w:divBdr>
        <w:top w:val="none" w:sz="0" w:space="0" w:color="auto"/>
        <w:left w:val="none" w:sz="0" w:space="0" w:color="auto"/>
        <w:bottom w:val="none" w:sz="0" w:space="0" w:color="auto"/>
        <w:right w:val="none" w:sz="0" w:space="0" w:color="auto"/>
      </w:divBdr>
    </w:div>
    <w:div w:id="65098602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87">
          <w:marLeft w:val="446"/>
          <w:marRight w:val="0"/>
          <w:marTop w:val="82"/>
          <w:marBottom w:val="0"/>
          <w:divBdr>
            <w:top w:val="none" w:sz="0" w:space="0" w:color="auto"/>
            <w:left w:val="none" w:sz="0" w:space="0" w:color="auto"/>
            <w:bottom w:val="none" w:sz="0" w:space="0" w:color="auto"/>
            <w:right w:val="none" w:sz="0" w:space="0" w:color="auto"/>
          </w:divBdr>
        </w:div>
      </w:divsChild>
    </w:div>
    <w:div w:id="664816667">
      <w:bodyDiv w:val="1"/>
      <w:marLeft w:val="0"/>
      <w:marRight w:val="0"/>
      <w:marTop w:val="0"/>
      <w:marBottom w:val="0"/>
      <w:divBdr>
        <w:top w:val="none" w:sz="0" w:space="0" w:color="auto"/>
        <w:left w:val="none" w:sz="0" w:space="0" w:color="auto"/>
        <w:bottom w:val="none" w:sz="0" w:space="0" w:color="auto"/>
        <w:right w:val="none" w:sz="0" w:space="0" w:color="auto"/>
      </w:divBdr>
    </w:div>
    <w:div w:id="724530704">
      <w:bodyDiv w:val="1"/>
      <w:marLeft w:val="0"/>
      <w:marRight w:val="0"/>
      <w:marTop w:val="0"/>
      <w:marBottom w:val="0"/>
      <w:divBdr>
        <w:top w:val="none" w:sz="0" w:space="0" w:color="auto"/>
        <w:left w:val="none" w:sz="0" w:space="0" w:color="auto"/>
        <w:bottom w:val="none" w:sz="0" w:space="0" w:color="auto"/>
        <w:right w:val="none" w:sz="0" w:space="0" w:color="auto"/>
      </w:divBdr>
      <w:divsChild>
        <w:div w:id="1910001384">
          <w:marLeft w:val="446"/>
          <w:marRight w:val="0"/>
          <w:marTop w:val="82"/>
          <w:marBottom w:val="0"/>
          <w:divBdr>
            <w:top w:val="none" w:sz="0" w:space="0" w:color="auto"/>
            <w:left w:val="none" w:sz="0" w:space="0" w:color="auto"/>
            <w:bottom w:val="none" w:sz="0" w:space="0" w:color="auto"/>
            <w:right w:val="none" w:sz="0" w:space="0" w:color="auto"/>
          </w:divBdr>
        </w:div>
      </w:divsChild>
    </w:div>
    <w:div w:id="727342653">
      <w:bodyDiv w:val="1"/>
      <w:marLeft w:val="0"/>
      <w:marRight w:val="0"/>
      <w:marTop w:val="0"/>
      <w:marBottom w:val="0"/>
      <w:divBdr>
        <w:top w:val="none" w:sz="0" w:space="0" w:color="auto"/>
        <w:left w:val="none" w:sz="0" w:space="0" w:color="auto"/>
        <w:bottom w:val="none" w:sz="0" w:space="0" w:color="auto"/>
        <w:right w:val="none" w:sz="0" w:space="0" w:color="auto"/>
      </w:divBdr>
    </w:div>
    <w:div w:id="788860190">
      <w:bodyDiv w:val="1"/>
      <w:marLeft w:val="0"/>
      <w:marRight w:val="0"/>
      <w:marTop w:val="0"/>
      <w:marBottom w:val="0"/>
      <w:divBdr>
        <w:top w:val="none" w:sz="0" w:space="0" w:color="auto"/>
        <w:left w:val="none" w:sz="0" w:space="0" w:color="auto"/>
        <w:bottom w:val="none" w:sz="0" w:space="0" w:color="auto"/>
        <w:right w:val="none" w:sz="0" w:space="0" w:color="auto"/>
      </w:divBdr>
      <w:divsChild>
        <w:div w:id="440958392">
          <w:marLeft w:val="446"/>
          <w:marRight w:val="0"/>
          <w:marTop w:val="82"/>
          <w:marBottom w:val="0"/>
          <w:divBdr>
            <w:top w:val="none" w:sz="0" w:space="0" w:color="auto"/>
            <w:left w:val="none" w:sz="0" w:space="0" w:color="auto"/>
            <w:bottom w:val="none" w:sz="0" w:space="0" w:color="auto"/>
            <w:right w:val="none" w:sz="0" w:space="0" w:color="auto"/>
          </w:divBdr>
        </w:div>
      </w:divsChild>
    </w:div>
    <w:div w:id="797603054">
      <w:bodyDiv w:val="1"/>
      <w:marLeft w:val="0"/>
      <w:marRight w:val="0"/>
      <w:marTop w:val="0"/>
      <w:marBottom w:val="0"/>
      <w:divBdr>
        <w:top w:val="none" w:sz="0" w:space="0" w:color="auto"/>
        <w:left w:val="none" w:sz="0" w:space="0" w:color="auto"/>
        <w:bottom w:val="none" w:sz="0" w:space="0" w:color="auto"/>
        <w:right w:val="none" w:sz="0" w:space="0" w:color="auto"/>
      </w:divBdr>
    </w:div>
    <w:div w:id="805969813">
      <w:bodyDiv w:val="1"/>
      <w:marLeft w:val="0"/>
      <w:marRight w:val="0"/>
      <w:marTop w:val="0"/>
      <w:marBottom w:val="0"/>
      <w:divBdr>
        <w:top w:val="none" w:sz="0" w:space="0" w:color="auto"/>
        <w:left w:val="none" w:sz="0" w:space="0" w:color="auto"/>
        <w:bottom w:val="none" w:sz="0" w:space="0" w:color="auto"/>
        <w:right w:val="none" w:sz="0" w:space="0" w:color="auto"/>
      </w:divBdr>
    </w:div>
    <w:div w:id="869798685">
      <w:bodyDiv w:val="1"/>
      <w:marLeft w:val="0"/>
      <w:marRight w:val="0"/>
      <w:marTop w:val="0"/>
      <w:marBottom w:val="0"/>
      <w:divBdr>
        <w:top w:val="none" w:sz="0" w:space="0" w:color="auto"/>
        <w:left w:val="none" w:sz="0" w:space="0" w:color="auto"/>
        <w:bottom w:val="none" w:sz="0" w:space="0" w:color="auto"/>
        <w:right w:val="none" w:sz="0" w:space="0" w:color="auto"/>
      </w:divBdr>
    </w:div>
    <w:div w:id="1133062182">
      <w:bodyDiv w:val="1"/>
      <w:marLeft w:val="0"/>
      <w:marRight w:val="0"/>
      <w:marTop w:val="0"/>
      <w:marBottom w:val="0"/>
      <w:divBdr>
        <w:top w:val="none" w:sz="0" w:space="0" w:color="auto"/>
        <w:left w:val="none" w:sz="0" w:space="0" w:color="auto"/>
        <w:bottom w:val="none" w:sz="0" w:space="0" w:color="auto"/>
        <w:right w:val="none" w:sz="0" w:space="0" w:color="auto"/>
      </w:divBdr>
    </w:div>
    <w:div w:id="1218660459">
      <w:bodyDiv w:val="1"/>
      <w:marLeft w:val="0"/>
      <w:marRight w:val="0"/>
      <w:marTop w:val="0"/>
      <w:marBottom w:val="0"/>
      <w:divBdr>
        <w:top w:val="none" w:sz="0" w:space="0" w:color="auto"/>
        <w:left w:val="none" w:sz="0" w:space="0" w:color="auto"/>
        <w:bottom w:val="none" w:sz="0" w:space="0" w:color="auto"/>
        <w:right w:val="none" w:sz="0" w:space="0" w:color="auto"/>
      </w:divBdr>
    </w:div>
    <w:div w:id="1241211658">
      <w:bodyDiv w:val="1"/>
      <w:marLeft w:val="0"/>
      <w:marRight w:val="0"/>
      <w:marTop w:val="0"/>
      <w:marBottom w:val="0"/>
      <w:divBdr>
        <w:top w:val="none" w:sz="0" w:space="0" w:color="auto"/>
        <w:left w:val="none" w:sz="0" w:space="0" w:color="auto"/>
        <w:bottom w:val="none" w:sz="0" w:space="0" w:color="auto"/>
        <w:right w:val="none" w:sz="0" w:space="0" w:color="auto"/>
      </w:divBdr>
    </w:div>
    <w:div w:id="1248029677">
      <w:bodyDiv w:val="1"/>
      <w:marLeft w:val="0"/>
      <w:marRight w:val="0"/>
      <w:marTop w:val="0"/>
      <w:marBottom w:val="0"/>
      <w:divBdr>
        <w:top w:val="none" w:sz="0" w:space="0" w:color="auto"/>
        <w:left w:val="none" w:sz="0" w:space="0" w:color="auto"/>
        <w:bottom w:val="none" w:sz="0" w:space="0" w:color="auto"/>
        <w:right w:val="none" w:sz="0" w:space="0" w:color="auto"/>
      </w:divBdr>
    </w:div>
    <w:div w:id="1286086400">
      <w:bodyDiv w:val="1"/>
      <w:marLeft w:val="0"/>
      <w:marRight w:val="0"/>
      <w:marTop w:val="0"/>
      <w:marBottom w:val="0"/>
      <w:divBdr>
        <w:top w:val="none" w:sz="0" w:space="0" w:color="auto"/>
        <w:left w:val="none" w:sz="0" w:space="0" w:color="auto"/>
        <w:bottom w:val="none" w:sz="0" w:space="0" w:color="auto"/>
        <w:right w:val="none" w:sz="0" w:space="0" w:color="auto"/>
      </w:divBdr>
    </w:div>
    <w:div w:id="1310482260">
      <w:bodyDiv w:val="1"/>
      <w:marLeft w:val="0"/>
      <w:marRight w:val="0"/>
      <w:marTop w:val="0"/>
      <w:marBottom w:val="0"/>
      <w:divBdr>
        <w:top w:val="none" w:sz="0" w:space="0" w:color="auto"/>
        <w:left w:val="none" w:sz="0" w:space="0" w:color="auto"/>
        <w:bottom w:val="none" w:sz="0" w:space="0" w:color="auto"/>
        <w:right w:val="none" w:sz="0" w:space="0" w:color="auto"/>
      </w:divBdr>
    </w:div>
    <w:div w:id="1416364776">
      <w:bodyDiv w:val="1"/>
      <w:marLeft w:val="0"/>
      <w:marRight w:val="0"/>
      <w:marTop w:val="0"/>
      <w:marBottom w:val="0"/>
      <w:divBdr>
        <w:top w:val="none" w:sz="0" w:space="0" w:color="auto"/>
        <w:left w:val="none" w:sz="0" w:space="0" w:color="auto"/>
        <w:bottom w:val="none" w:sz="0" w:space="0" w:color="auto"/>
        <w:right w:val="none" w:sz="0" w:space="0" w:color="auto"/>
      </w:divBdr>
    </w:div>
    <w:div w:id="1418943335">
      <w:bodyDiv w:val="1"/>
      <w:marLeft w:val="0"/>
      <w:marRight w:val="0"/>
      <w:marTop w:val="0"/>
      <w:marBottom w:val="0"/>
      <w:divBdr>
        <w:top w:val="none" w:sz="0" w:space="0" w:color="auto"/>
        <w:left w:val="none" w:sz="0" w:space="0" w:color="auto"/>
        <w:bottom w:val="none" w:sz="0" w:space="0" w:color="auto"/>
        <w:right w:val="none" w:sz="0" w:space="0" w:color="auto"/>
      </w:divBdr>
    </w:div>
    <w:div w:id="1454131383">
      <w:bodyDiv w:val="1"/>
      <w:marLeft w:val="0"/>
      <w:marRight w:val="0"/>
      <w:marTop w:val="0"/>
      <w:marBottom w:val="0"/>
      <w:divBdr>
        <w:top w:val="none" w:sz="0" w:space="0" w:color="auto"/>
        <w:left w:val="none" w:sz="0" w:space="0" w:color="auto"/>
        <w:bottom w:val="none" w:sz="0" w:space="0" w:color="auto"/>
        <w:right w:val="none" w:sz="0" w:space="0" w:color="auto"/>
      </w:divBdr>
    </w:div>
    <w:div w:id="1474252218">
      <w:bodyDiv w:val="1"/>
      <w:marLeft w:val="0"/>
      <w:marRight w:val="0"/>
      <w:marTop w:val="0"/>
      <w:marBottom w:val="0"/>
      <w:divBdr>
        <w:top w:val="none" w:sz="0" w:space="0" w:color="auto"/>
        <w:left w:val="none" w:sz="0" w:space="0" w:color="auto"/>
        <w:bottom w:val="none" w:sz="0" w:space="0" w:color="auto"/>
        <w:right w:val="none" w:sz="0" w:space="0" w:color="auto"/>
      </w:divBdr>
    </w:div>
    <w:div w:id="1477918400">
      <w:bodyDiv w:val="1"/>
      <w:marLeft w:val="0"/>
      <w:marRight w:val="0"/>
      <w:marTop w:val="0"/>
      <w:marBottom w:val="0"/>
      <w:divBdr>
        <w:top w:val="none" w:sz="0" w:space="0" w:color="auto"/>
        <w:left w:val="none" w:sz="0" w:space="0" w:color="auto"/>
        <w:bottom w:val="none" w:sz="0" w:space="0" w:color="auto"/>
        <w:right w:val="none" w:sz="0" w:space="0" w:color="auto"/>
      </w:divBdr>
    </w:div>
    <w:div w:id="1489443880">
      <w:bodyDiv w:val="1"/>
      <w:marLeft w:val="0"/>
      <w:marRight w:val="0"/>
      <w:marTop w:val="0"/>
      <w:marBottom w:val="0"/>
      <w:divBdr>
        <w:top w:val="none" w:sz="0" w:space="0" w:color="auto"/>
        <w:left w:val="none" w:sz="0" w:space="0" w:color="auto"/>
        <w:bottom w:val="none" w:sz="0" w:space="0" w:color="auto"/>
        <w:right w:val="none" w:sz="0" w:space="0" w:color="auto"/>
      </w:divBdr>
    </w:div>
    <w:div w:id="1521239257">
      <w:bodyDiv w:val="1"/>
      <w:marLeft w:val="0"/>
      <w:marRight w:val="0"/>
      <w:marTop w:val="0"/>
      <w:marBottom w:val="0"/>
      <w:divBdr>
        <w:top w:val="none" w:sz="0" w:space="0" w:color="auto"/>
        <w:left w:val="none" w:sz="0" w:space="0" w:color="auto"/>
        <w:bottom w:val="none" w:sz="0" w:space="0" w:color="auto"/>
        <w:right w:val="none" w:sz="0" w:space="0" w:color="auto"/>
      </w:divBdr>
    </w:div>
    <w:div w:id="1642728036">
      <w:bodyDiv w:val="1"/>
      <w:marLeft w:val="0"/>
      <w:marRight w:val="0"/>
      <w:marTop w:val="0"/>
      <w:marBottom w:val="0"/>
      <w:divBdr>
        <w:top w:val="none" w:sz="0" w:space="0" w:color="auto"/>
        <w:left w:val="none" w:sz="0" w:space="0" w:color="auto"/>
        <w:bottom w:val="none" w:sz="0" w:space="0" w:color="auto"/>
        <w:right w:val="none" w:sz="0" w:space="0" w:color="auto"/>
      </w:divBdr>
    </w:div>
    <w:div w:id="1788086049">
      <w:bodyDiv w:val="1"/>
      <w:marLeft w:val="0"/>
      <w:marRight w:val="0"/>
      <w:marTop w:val="0"/>
      <w:marBottom w:val="0"/>
      <w:divBdr>
        <w:top w:val="none" w:sz="0" w:space="0" w:color="auto"/>
        <w:left w:val="none" w:sz="0" w:space="0" w:color="auto"/>
        <w:bottom w:val="none" w:sz="0" w:space="0" w:color="auto"/>
        <w:right w:val="none" w:sz="0" w:space="0" w:color="auto"/>
      </w:divBdr>
    </w:div>
    <w:div w:id="1810975267">
      <w:bodyDiv w:val="1"/>
      <w:marLeft w:val="0"/>
      <w:marRight w:val="0"/>
      <w:marTop w:val="0"/>
      <w:marBottom w:val="0"/>
      <w:divBdr>
        <w:top w:val="none" w:sz="0" w:space="0" w:color="auto"/>
        <w:left w:val="none" w:sz="0" w:space="0" w:color="auto"/>
        <w:bottom w:val="none" w:sz="0" w:space="0" w:color="auto"/>
        <w:right w:val="none" w:sz="0" w:space="0" w:color="auto"/>
      </w:divBdr>
    </w:div>
    <w:div w:id="1814133374">
      <w:bodyDiv w:val="1"/>
      <w:marLeft w:val="0"/>
      <w:marRight w:val="0"/>
      <w:marTop w:val="0"/>
      <w:marBottom w:val="0"/>
      <w:divBdr>
        <w:top w:val="none" w:sz="0" w:space="0" w:color="auto"/>
        <w:left w:val="none" w:sz="0" w:space="0" w:color="auto"/>
        <w:bottom w:val="none" w:sz="0" w:space="0" w:color="auto"/>
        <w:right w:val="none" w:sz="0" w:space="0" w:color="auto"/>
      </w:divBdr>
    </w:div>
    <w:div w:id="1826623699">
      <w:bodyDiv w:val="1"/>
      <w:marLeft w:val="0"/>
      <w:marRight w:val="0"/>
      <w:marTop w:val="0"/>
      <w:marBottom w:val="0"/>
      <w:divBdr>
        <w:top w:val="none" w:sz="0" w:space="0" w:color="auto"/>
        <w:left w:val="none" w:sz="0" w:space="0" w:color="auto"/>
        <w:bottom w:val="none" w:sz="0" w:space="0" w:color="auto"/>
        <w:right w:val="none" w:sz="0" w:space="0" w:color="auto"/>
      </w:divBdr>
    </w:div>
    <w:div w:id="1888956362">
      <w:bodyDiv w:val="1"/>
      <w:marLeft w:val="0"/>
      <w:marRight w:val="0"/>
      <w:marTop w:val="0"/>
      <w:marBottom w:val="0"/>
      <w:divBdr>
        <w:top w:val="none" w:sz="0" w:space="0" w:color="auto"/>
        <w:left w:val="none" w:sz="0" w:space="0" w:color="auto"/>
        <w:bottom w:val="none" w:sz="0" w:space="0" w:color="auto"/>
        <w:right w:val="none" w:sz="0" w:space="0" w:color="auto"/>
      </w:divBdr>
      <w:divsChild>
        <w:div w:id="111366139">
          <w:marLeft w:val="1685"/>
          <w:marRight w:val="0"/>
          <w:marTop w:val="82"/>
          <w:marBottom w:val="0"/>
          <w:divBdr>
            <w:top w:val="none" w:sz="0" w:space="0" w:color="auto"/>
            <w:left w:val="none" w:sz="0" w:space="0" w:color="auto"/>
            <w:bottom w:val="none" w:sz="0" w:space="0" w:color="auto"/>
            <w:right w:val="none" w:sz="0" w:space="0" w:color="auto"/>
          </w:divBdr>
        </w:div>
        <w:div w:id="1561676265">
          <w:marLeft w:val="1685"/>
          <w:marRight w:val="0"/>
          <w:marTop w:val="82"/>
          <w:marBottom w:val="0"/>
          <w:divBdr>
            <w:top w:val="none" w:sz="0" w:space="0" w:color="auto"/>
            <w:left w:val="none" w:sz="0" w:space="0" w:color="auto"/>
            <w:bottom w:val="none" w:sz="0" w:space="0" w:color="auto"/>
            <w:right w:val="none" w:sz="0" w:space="0" w:color="auto"/>
          </w:divBdr>
        </w:div>
        <w:div w:id="1603876900">
          <w:marLeft w:val="1685"/>
          <w:marRight w:val="0"/>
          <w:marTop w:val="82"/>
          <w:marBottom w:val="0"/>
          <w:divBdr>
            <w:top w:val="none" w:sz="0" w:space="0" w:color="auto"/>
            <w:left w:val="none" w:sz="0" w:space="0" w:color="auto"/>
            <w:bottom w:val="none" w:sz="0" w:space="0" w:color="auto"/>
            <w:right w:val="none" w:sz="0" w:space="0" w:color="auto"/>
          </w:divBdr>
        </w:div>
        <w:div w:id="1663005716">
          <w:marLeft w:val="1066"/>
          <w:marRight w:val="0"/>
          <w:marTop w:val="82"/>
          <w:marBottom w:val="0"/>
          <w:divBdr>
            <w:top w:val="none" w:sz="0" w:space="0" w:color="auto"/>
            <w:left w:val="none" w:sz="0" w:space="0" w:color="auto"/>
            <w:bottom w:val="none" w:sz="0" w:space="0" w:color="auto"/>
            <w:right w:val="none" w:sz="0" w:space="0" w:color="auto"/>
          </w:divBdr>
        </w:div>
        <w:div w:id="1724056385">
          <w:marLeft w:val="446"/>
          <w:marRight w:val="0"/>
          <w:marTop w:val="82"/>
          <w:marBottom w:val="0"/>
          <w:divBdr>
            <w:top w:val="none" w:sz="0" w:space="0" w:color="auto"/>
            <w:left w:val="none" w:sz="0" w:space="0" w:color="auto"/>
            <w:bottom w:val="none" w:sz="0" w:space="0" w:color="auto"/>
            <w:right w:val="none" w:sz="0" w:space="0" w:color="auto"/>
          </w:divBdr>
        </w:div>
        <w:div w:id="1756052619">
          <w:marLeft w:val="446"/>
          <w:marRight w:val="0"/>
          <w:marTop w:val="82"/>
          <w:marBottom w:val="0"/>
          <w:divBdr>
            <w:top w:val="none" w:sz="0" w:space="0" w:color="auto"/>
            <w:left w:val="none" w:sz="0" w:space="0" w:color="auto"/>
            <w:bottom w:val="none" w:sz="0" w:space="0" w:color="auto"/>
            <w:right w:val="none" w:sz="0" w:space="0" w:color="auto"/>
          </w:divBdr>
        </w:div>
        <w:div w:id="1840268923">
          <w:marLeft w:val="1066"/>
          <w:marRight w:val="0"/>
          <w:marTop w:val="82"/>
          <w:marBottom w:val="0"/>
          <w:divBdr>
            <w:top w:val="none" w:sz="0" w:space="0" w:color="auto"/>
            <w:left w:val="none" w:sz="0" w:space="0" w:color="auto"/>
            <w:bottom w:val="none" w:sz="0" w:space="0" w:color="auto"/>
            <w:right w:val="none" w:sz="0" w:space="0" w:color="auto"/>
          </w:divBdr>
        </w:div>
        <w:div w:id="2011369646">
          <w:marLeft w:val="1066"/>
          <w:marRight w:val="0"/>
          <w:marTop w:val="82"/>
          <w:marBottom w:val="0"/>
          <w:divBdr>
            <w:top w:val="none" w:sz="0" w:space="0" w:color="auto"/>
            <w:left w:val="none" w:sz="0" w:space="0" w:color="auto"/>
            <w:bottom w:val="none" w:sz="0" w:space="0" w:color="auto"/>
            <w:right w:val="none" w:sz="0" w:space="0" w:color="auto"/>
          </w:divBdr>
        </w:div>
        <w:div w:id="2085298228">
          <w:marLeft w:val="1685"/>
          <w:marRight w:val="0"/>
          <w:marTop w:val="82"/>
          <w:marBottom w:val="0"/>
          <w:divBdr>
            <w:top w:val="none" w:sz="0" w:space="0" w:color="auto"/>
            <w:left w:val="none" w:sz="0" w:space="0" w:color="auto"/>
            <w:bottom w:val="none" w:sz="0" w:space="0" w:color="auto"/>
            <w:right w:val="none" w:sz="0" w:space="0" w:color="auto"/>
          </w:divBdr>
        </w:div>
      </w:divsChild>
    </w:div>
    <w:div w:id="2018387768">
      <w:bodyDiv w:val="1"/>
      <w:marLeft w:val="0"/>
      <w:marRight w:val="0"/>
      <w:marTop w:val="0"/>
      <w:marBottom w:val="0"/>
      <w:divBdr>
        <w:top w:val="none" w:sz="0" w:space="0" w:color="auto"/>
        <w:left w:val="none" w:sz="0" w:space="0" w:color="auto"/>
        <w:bottom w:val="none" w:sz="0" w:space="0" w:color="auto"/>
        <w:right w:val="none" w:sz="0" w:space="0" w:color="auto"/>
      </w:divBdr>
    </w:div>
    <w:div w:id="2114789030">
      <w:bodyDiv w:val="1"/>
      <w:marLeft w:val="0"/>
      <w:marRight w:val="0"/>
      <w:marTop w:val="0"/>
      <w:marBottom w:val="0"/>
      <w:divBdr>
        <w:top w:val="none" w:sz="0" w:space="0" w:color="auto"/>
        <w:left w:val="none" w:sz="0" w:space="0" w:color="auto"/>
        <w:bottom w:val="none" w:sz="0" w:space="0" w:color="auto"/>
        <w:right w:val="none" w:sz="0" w:space="0" w:color="auto"/>
      </w:divBdr>
    </w:div>
    <w:div w:id="211774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sercizio.diritti.privacy@consip.i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ctconsip@postacert.consip.i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ctconsip@postacert.consip.i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2B0711E8C60D3C45B30A876C0CE3DF28" ma:contentTypeVersion="0" ma:contentTypeDescription="Creare un nuovo documento." ma:contentTypeScope="" ma:versionID="d7d9a2c49f9052bff35eb3a411e7ca31">
  <xsd:schema xmlns:xsd="http://www.w3.org/2001/XMLSchema" xmlns:xs="http://www.w3.org/2001/XMLSchema" xmlns:p="http://schemas.microsoft.com/office/2006/metadata/properties" targetNamespace="http://schemas.microsoft.com/office/2006/metadata/properties" ma:root="true" ma:fieldsID="1398f62a6dba1e7fecc80cc26cd65ba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EE478-B03E-4E4E-B64E-6C9EE2D9D9E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59B24C-EBC9-47D4-A3CA-22AE8559A6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0B15A61-FB3B-459D-99B0-FCA77B535EF7}">
  <ds:schemaRefs>
    <ds:schemaRef ds:uri="http://schemas.microsoft.com/sharepoint/v3/contenttype/forms"/>
  </ds:schemaRefs>
</ds:datastoreItem>
</file>

<file path=customXml/itemProps4.xml><?xml version="1.0" encoding="utf-8"?>
<ds:datastoreItem xmlns:ds="http://schemas.openxmlformats.org/officeDocument/2006/customXml" ds:itemID="{828EFD20-0BB7-4FEF-863F-63E5A3021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2366</Words>
  <Characters>14338</Characters>
  <Application>Microsoft Office Word</Application>
  <DocSecurity>0</DocSecurity>
  <Lines>227</Lines>
  <Paragraphs>128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16576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2022-02-21T09:21:00Z</dcterms:created>
  <dcterms:modified xsi:type="dcterms:W3CDTF">2022-02-21T09:30:00Z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0x0101002B0711E8C60D3C45B30A876C0CE3DF28</vt:lpwstr>
  </property>
</Properties>
</file>